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Motivated Senior Machine Learning Engineer with over 11 years of extensive experience in software development, focusing on delivering advanced web and mobile applications powered by machine learning and AI solutions. Proven track record of leading cross-functional teams in various technology stacks. Passionate about creating impactful products that enhance user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Kotlin, JavaScript, TypeScript, Go,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TensorFlow, PyTorch, Scikit-learn, Keras,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Machine Learning, Deep Learning, Natural Language Processing, Generative AI, RAG solutions, Computer Vision, Predictive Modeling, Reinforcement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Databases:</w:t>
      </w:r>
      <w:r w:rsidRPr="009C6822">
        <w:rPr>
          <w:rFonts w:ascii="Roboto Light" w:eastAsia="Roboto Light" w:hAnsi="Roboto Light" w:cs="Roboto Light"/>
          <w:sz w:val="20"/>
          <w:szCs w:val="20"/>
        </w:rPr>
        <w:t xml:space="preserve"> AWS, Azure, Google Cloud, PostgreSQL, MongoDB, Redis,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Celery, Protobuf, Jupyter Notebooks, Visual Studio Code, IntelliJ IDEA,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powered solutions at iVision, enhancing data ingestion and processing pipelines to support real-time decision-making and improve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between various systems and fostering collaboration among cross-functional teams to address complex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that balances speed and accuracy, facilitating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production while ensuring high-quality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diverse teams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resulting in faster deployment cycles and improved application scalability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manual processes, allowing the organization to allocate resources more effectively while enhancing productivity and user engagement with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define and apply appropriate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evaluation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and guide continuous improvement of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cloud-based infrastructures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migrating existing services to make them more reliable, secure, and cost-effective while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to mentor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best practices in software development, fostering a culture of innovation and knowledge-sharing.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frequent updates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streamlining the release process across large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capture requirements and translate them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enhancing the overall user experience across our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integrating best practices for data security and access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a data-driven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generating insights that helped the organization achieve measurable outcomes in user satisfaction and product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incorporating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thereby transforming user interactions and driving significant engagement through enhanced personalization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strategic planning of projects, assessing risks and actively contributing to the decision-making process for the adoption of new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quality assurance for deployed models, ensuring that all products meet high standards of reliability, functionality, and security while aligning with corporate guidelines.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core backend services and APIs for various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ensuring each service met strict performance and scalability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cross-disciplinary teams, translating high-level requirements into technical specifications to foster a collaborative work environment that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systems for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revolutionizing how activity and performance metrics were tracked and analyzed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modularity and focus of application components, allowing for more agile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and deploying cloud-native solutions, ensuring optimal use of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cost-saving measures in resource utilization for long-term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production as well as their associated workflows, optimizing processing for high efficiency and accuracy across numerous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build capabilities for complex data handling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innovative features that greatly enhanced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NoSQL databases to enable fast access to essential data across various applications, supporting real-time data processing needs and enhancing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escalating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personalization, ultimately improving user engagement metrics while increasing the application's overall effectiveness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projects that were aimed at improving data processing speed and accessibility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indexing strategies within our database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code quality and test coverage, implementing effective strategies to streamline the deployment procedure, minimizing risks associated with updates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to facilitate development and operations, ensuring seamless workflows and enhancing overall team productivity in the process of building new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