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specializing in web and mobile applications development, proficient in Java, Spring Boot, React, and microservices architecture. Committed to delivering high-quality software through continuous integration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React, GraphQL, REST,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Azure, Git, CI/CD,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Redis, ElasticSearch, SQL, NoSQL, RDBMS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TDD, Microservices, API Development, Code Reviews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Performance: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OWASP, Data Encryption, Performance Tuning, Security Best Practices, GDPR Compliance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overall architecture to improve efficiency and responsiveness of the ecommerce platform to meet customer needs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feature requirements ensuring alignment with business objectives and technical standards, which led to streamlined development processes and enhanced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methodologies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drastically improving the deployment frequency and reliability while minimizing human errors and operational risks involved in the software release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participated in team learning sessions, fostering a culture of continuous improvement and knowledge sharing among developers, which enhanced technical proficiency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web services, ensuring high availability and responsiveness of the application under varying load conditions, which ultimately improved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AI-assisted coding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for code generation and documentation, achieving higher efficiency and consistency in code quality across diverse modules of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seamless integration with multiple external systems and enhancing interoperability within the application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teams, facilitating effective collaboration between developers, testers, and stakeholders, which ensured timely delivery and alignment of project goals with the organizational vision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containerization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simplify the application deployment process, leading to significantly reduced operational overhead and improved scaling capabilities for the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security best practices to safeguard sensitive data, ensuring compliance with industry standards and regulations, which minimized potential security vulnerabilities and built greater trust with stakeholders and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into industry trends and emerging technologies, continuously adapting development strategies to incorporate modern practices, which enhanced the project’s competitiveness and relevance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best practices in software design and architectural decisions, fostering a culture of growth and development, and improving team dynamics and performance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the deployment of applications, enabling the team to leverage cloud-native capabilities for enhanced scalability and reliability, resulting in an optimized infrastructure model.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multiple third-party services and APIs, enhancing the application's functionality while maintaining high standards of code quality and ensuring seamless user experiences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application of Agile best practices, including iterative development and regular feedback loops, to influence project outcomes positively while cultivating a collaborative team environment towards achieving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cutting-edge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 and scalability for Google’s cloud products and services that met stringent performance and reliability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web services and APIs that enabled efficient communication between distributed components of the architecture, ensuring high responsiveness and performance during peak traffic scenarios for high-profile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advanced data processing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a robust message-driven ecosystem that significantly improved real-time data processing and event-driven application responses across multiple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front-end development initiatives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transforming user interfaces by enhancing interactivity and improving overall user engagement across several Google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comprehensive unit and integration testing to validate the functionality and performance of application components, ensuring high availability and reliability while reducing engineers' effort in debugging production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coordinate features and methodologies between various engineering groups, aiding in streamlined communication and optimally aligning engineering efforts towards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coding standards and best practices within a large-scale development environment, conducting regular code reviews and establishing protocols that significantly reduced the incidence of critical production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legacy systems adapting them to modern technologies, significantly improving system performance and maintainability, while reducing the resource load during operations and application runs.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lifecycle, contributing to sprint planning, daily stand-ups, and retrospectives, effectively facilitating communication and collaboration across different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adoption of DevOps practices through automation of build, test, and deployment workflows, which enhanced the efficiency of development operations and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innovative solutions through cloud platforms,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deployment and management strategies, resulting in improved reliability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capability by mentoring others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engineering principles, creating an enriched environment for skill advancement and professional growth that encouraged team cohesion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