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.NET, SQL Server, and cloud architectures. Proven proficiency in architecting, maintaining, and improving billing workflows, delivering constant value to customers through hands-on leadership and technical expertise.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 ASP.NET Core, Entity Framework,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AWS,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 Jenkins, Azure DevOps,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PostgreSQL, MongoDB, MySQL,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billing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full-stack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enhancing the software’s speed and reliability to support the delivery of mental health services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architected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transitioning legacy systems to modern platforms while minimizing disruption to existing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prioritize tasks and communicate effectively with stakeholders to ensure alignment on project goals and execution strategies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to streamline deployment processes, leading to improved application scalability and maintenance efficiency in various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legacy systems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to reduce technical debt, applying best practices that facilitated smoother transitions during system upgrades and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milestones and foster teamwork, ensuring timely delivery of software updates and features that meet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tuning and optimization to support high-volume transactions and complex queries essential for operational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end-users to gather feedback on functionalities, ensuring that development efforts matched the clients' needs while also delivering robust solutions to challenging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integration solutions with both new and legacy external platforms via APIs, facilitating seamless exchange of information that is vital for billing operations across multiple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development, promoting knowledge sharing and enhancing overall team capability in delivering high-quality solutions to complex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support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user-reported issues, which informed ongoing improvements to the application’s features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coding standards and documentation practices that enhanced team collaboration and ensured a consistent approach to development across various modules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fostering a positive team environment, encouraging collaboration and open communication while focusing on innovative tech solutions that simplify processes and enhance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delivery initiatives by implementing robust CI/CD pipelines, which enabled frequent deployments with reduced risks and increased software quality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to support existing codebases and newly implemented features, which facilitated knowledge transfer and ensured maintainability within the project.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the user experience and enabling smoother interactions for both clients and internal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with web applications to optimize data retrieval processes, ensuring that users had access to timely and accurate information based on real-time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architecture discussions, providing constructive feedback that improved the quality of the codebase while fostering a culture of excellence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and functionalities that are aligned with user requirements,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standards of code quality and reusability.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enforcing branching strategies and ensuring clean code development practices that streamlined collaboration among development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discussions surrounding product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roadmaps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product managers to gather requirements and translate them into technical specifications for design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security standards and data protection regulations while developing applications, minimizing risks and safeguarding clients’ sensitive information through secure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design and implement testing strategies that improved overall code quality and reduced the incidence of production-level bugs in released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contributed to the creation of technical documentation, improving team onboarding and scaling development practices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enhanced application resiliency, reducing system downtimes through the use of modern architectures and technologies tailored for high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software development community to stay updated with industry trends, applying new insights and methodologies to optimize existing processes and architectural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strategic planning and design discussions, advocating for innovative technological solutions that led to accelerated software delivery and increased business agility.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