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extensive experience specializing in web and mobile applications, adept in guiding projects through the software development lifecycle. Proven leader with an emphasis on client communication, coding best practices, and mentorship in diverse technology environments. Passionate about software development and continuously seeking to enhance team capabilities and improve product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Objective C, Swift, C#, JavaScript, TypeScript, Java, Python,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.NET, React, Angular, Node.js, Flutter, React Native, Svelte, SvelteKit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CI/CD, Version Control (Git), Test Automation, Microservices, RESTful APIs, Continuous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Visual Studio, Xcode, Android Studio, Docker, Kubernetes, JIRA, Slack,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Methodologies:</w:t>
      </w:r>
      <w:r w:rsidRPr="009C6822">
        <w:rPr>
          <w:rFonts w:ascii="Roboto Light" w:eastAsia="Roboto Light" w:hAnsi="Roboto Light" w:cs="Roboto Light"/>
          <w:sz w:val="20"/>
          <w:szCs w:val="20"/>
        </w:rPr>
        <w:t xml:space="preserve"> DevOps, Code Reviews, Pair Programming, User Experience (UX), Requirements Gathering, Technical Documentation, Project Management, API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iVision, collaborating to build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through thoughtful feature implementations and thorough testing methodologies that ensure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entire software development lifecycle at iVision, from requirements analysis to deployment, ensuring alignment with client expectations and adapting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for iOS and Android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through reusable components and creating visually appealing user interfaces that engage users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coding practices within the team,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leading code review sessions that fostered a culture of quality, accountability, and cross-collaboration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in various projects, implementing APIs supporting mobile and web applications, ensuring robust data handling and interaction through secure and efficient service calls.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clear communication among cross-functional teams by acting as a liaison between stakeholders and developers, directly incorporating user feedback into the development process for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to junior developers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frameworks, enhancing their skills and confidence through hands-on support in development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at iVision with real clients, gathering insights that informed design changes and drove enhancements in product usability through iterative design adjustments and feature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DevOps practices by setting up automated build pipelines, significantly reducing time to deployment while improving overall software quality through consistent integration testing and branch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optimization techniques on existing applications at iVision, ensuring applications maintained high responsiveness and efficiency as user demands increased over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documented requirements directly from clients, ensuring all teams were aligned with business objectives and technical specifications through clear and concise communications throughout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user manuals at iVision, enabling seamless onboarding for new developers and clear guidance for clients to understand the functionality of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company-wide tech talks at iVision sharing insights on industry trends and best practices, fostering a culture of continuous learning and professional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architectural design of large-scale applications at iVision, endorsing microservices architecture to promote scalability and maintainability in software projects tailored for diverse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implementing task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transparent tracking of project progress and facilitating timely adjustments in strategy based on project status.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large, agile team at Google to drive multiple projects concurrently,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high-performance applications that align with evolving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development of various internal and customer-facing applications at Google,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services seamlessly across platforms and improve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for web applications at Google,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assured product reliability and performance before release stages to stakeholders and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at Google, providing guidance on code quality, performance tuning, and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thus fostering a high-performance engineering culture and improving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uphold coding standards at Google, ensuring both compliance with best practices and the overall enhancement of project quality through collaborative feedback sessions with t data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solutions by refactoring code at Google,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system responsiveness and scalability, which significantly increased user satisfaction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designed UI components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aesthetics and usability of web applications while enabling a more engaging user experience that drove increased customer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design and product teams at Google, translating requirements into functional software specifications, ensuring projects aligned with both business goals and technological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into modern frameworks, enhancing project efficiency by leveraging tools and practices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streamline deployment processes across Google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at Google, managing project changes effectively and ensuring the team maintained high standards in codebase integrity and accessibility for ongoing collaborative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cloud infrastructure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applications that meet user demand dynamically, resulting in improved resource management and application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feedback sessions with project stakeholders after each product cycle at Google, iteratively refining project deliverables based on user input, which led to more targeted features and updated application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