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software engineering professional with over 11 years of experience in application development, specializing in cloud-native solutions and AI-powered applications. Proven track record in harnessing Microsoft Azure technologies, architecting scalable systems, and delivering robust software solutions through agile methodologies. Impassioned mentor and collaborator, adept at driving technical excellence across teams and fostering a culture of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TypeScript, SQL, Golang, PowerShell,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Azure Functions, Azure Kubernetes Service (AKS), Azure OpenAI, Cosmos DB, Azure Machine Learning, Azure SQL,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Machine Learning:</w:t>
      </w:r>
      <w:r w:rsidRPr="009C6822">
        <w:rPr>
          <w:rFonts w:ascii="Roboto Light" w:eastAsia="Roboto Light" w:hAnsi="Roboto Light" w:cs="Roboto Light"/>
          <w:sz w:val="20"/>
          <w:szCs w:val="20"/>
        </w:rPr>
        <w:t xml:space="preserve"> Machine Learning, OpenAI, AI Search, Document Intelligence, Retrieval-Augmented Generation (RAG), MLOps, Graph Databases, Vector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GitHub Actions, Terraform, Bicep, Docker, Kubernetes,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and APIs:</w:t>
      </w:r>
      <w:r w:rsidRPr="009C6822">
        <w:rPr>
          <w:rFonts w:ascii="Roboto Light" w:eastAsia="Roboto Light" w:hAnsi="Roboto Light" w:cs="Roboto Light"/>
          <w:sz w:val="20"/>
          <w:szCs w:val="20"/>
        </w:rPr>
        <w:t xml:space="preserve"> RESTful APIs, API Management, Microservices Architecture, Event Grid, Service Bus, RBAC, Managed Identity, Key Vault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intelligent workflows into enterprise platforms, driving innovation and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cloud-native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 and scalability tailored for high-traffic environments, enhancing user experience and technical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 (RAG)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implementing advanced data retrieval techniques to support intelligent automation and improve decision-making processes across various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API-first 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integrating with legacy systems and external partner platforms, enhancing interoperability and expanding the digital footprint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Bus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 Grid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system responsiveness and ensuring efficient management of asynchronous communications across multiple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AI solutions for performance, cost efficiency, and security, applying best practices in CI/CD and infrastructure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troubleshot production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swift problem resolution to maintain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convert business requirements into technical specifications, ensuring alignment between technical capabilities and organizational goals while fostering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architectural leadership within the team, mentoring junior engineers and driving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resulting in a culture of continuous learning and technical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proactive code reviews and engaged in collaborative design discussions, cultivating innovation and ensuring adherence to industry standards and best practices within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team dynamics and improving project delivery timelines while maintaining flexibility to adapt to changing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Reported regularly on project statuses to management, employing effective communication to highlight progress, mitigate risks, and influence decision-making processes in technology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enterprise-grade security protocols and compliance standards were adhered to, optimizing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Managed Identity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sensitive data and resources within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discussions around adopting new technologies and frameworks, leveraging industry trends to guide strategic technology choices tailored to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testing and quality assurance to guarantee the integrity and performance of AI applications within cloud environments, focusing on delivering exceptional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innovative web applications utilizing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interface design and seamless user interaction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during the agile development process, implementing effective communication strategies to align technology solutions with business objectives and improve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efficiencies and enabling rapid feature releases to accommodate market demands and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architect scalable applications, enabling seamless integration with heterogeneous systems and enhancing the operational agility of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system architecture to identify areas of improvement in code efficiency and application performance, successfully implementing changes that reduced downtime and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adhering to industry standards which facilitated integration for third-party systems, enhancing the ecosystem of applications and driving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retrospectives as part of the agile team, contributing to a culture of continuous improvement and showcasing commitment to high-performance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through code reviews and technical workshops, nurturing talent and fostering a collaborative environment for skill development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system architecture decisions for high-volume applications ensuring scalability and maintainability, advocating for the use of modern frameworks and cloud technologies to future-proof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effective resource management through meticulous planning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flexibility and rapid response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customer-facing meetings, translating technical concepts into actionable outcomes, thereby enabling non-technical stakeholders to grasp the implications of technology choices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 in 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ingraining a mindset focused on efficiency, maintainability, and performance across all engineering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