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 focusing on web and mobile applications. Proven expertise in C#, .NET, and Azure ecosystems, with a strong commitment to delivering high-quality software solutions and enhancing the performance and scalability of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8, ASP.NET Core, Entity Framework, gRPC, Blazor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DevOps, AWS,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xUnit, MSTest, Selenium, GitHub Actions,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ELK Stack, Prometheus, Grafana,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Visual Studio, Collaboration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performance and security standards by utilizing automated testing tools to improve release quality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architects and product owners to gather requirements, translating complex business logic into scalable services, and simplifying system architecture through the integration of cloud-native application patterns for maximized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unit tests and engaged in peer code reviews,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context-aware suggestions that enhance code quality and minimize development time, while advocating for strong testing practices across the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build and deployment processes, including rollback and post-deployment validation while minimizing disruption during critical release windows.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for operability with advanced monitoring setups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observability across applications, contributing to actionable runbooks and maintaining reliable services during peak operational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technical direction planning sessions that aim to modernize core products, focusing on performance enhancements and reliability improvements in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refactoring tasks to enhance code maintainability with test-first development, ensuring legacy systems are robust enough to support innovation within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use of containers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consistent development environment by aligning operations within cloud infrastructures to promote seamless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team culture centered around knowledge exchange that encourages innovative solutions to complex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real-time insights into system performance and user interactions, thus enabling proactive optimizations based on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full software development lifecycle activities, from requirements elicitation through deployment while applying Agile methodologies that improve team responsiveness and adaptability in high-pressure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design discussions, influencing decision-making by providing deep insights into cloud framework optimizations that enhance service responsiveness during peak tax seasons.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emerging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internal communication protocols between microservices, successfully enhancing data transfer efficiency and reliability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ongoing product enhancements by meticulously documenting changes and maintaining robust API specifications, ensuring that all stakeholders have access to accurate and up-to-date project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to continuous learning and technology adoption, remaining informed of industry trends and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software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multi-tiered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principles of object-oriented programming to deliver efficient and maintainable code that adheres to industry standards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user requirements and iterate on product features, ensuring alignment between technical solutions and client expectations while facilitating excellent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application quality by implementing Agile testing practices across development cycles,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tests to validate functionality across various browsers and devices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the optimization of database access layers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computational algorithms to reduce latency and improve overall response times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to the design of cloud-resilient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capabilities to enhance application availability while maintaining cost-effectiveness and performance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ongoing code refactoring efforts, promoting clean coding standards and implementing design patterns such as Repository and Unit of Work that bolstered long-term maintainability of application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leading technical discussions, and workshops, thereby enhancing team skills and boosting the overall productivity of the software engineering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rich, interactive user interfaces with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that their front-end development meets the latest standards for accessibility and cross-platform compatibility in a mobile-first world.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troubleshooting and debugging efforts of production applications by employing logging frameworks, leveraging insights gained from logs to inform system enhancements and expedite resolution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 by integrating enhanced security measures and best practices for API development, focusing on token-based authentication and authorization in private applications involving sensitive customer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release planning sessions, ensuring accurate timelines and resource allocations while continuously engaging with cross-functional teams for delivery alignment and departmental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reviews of the software products, utilizing feedback loops to inform the roadmap of improvements that align closely with user needs, leading to increased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