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Engineering Manager with over 11 years in software development focusing on web and mobile applications. Proven track record in building enterprise integration platforms using AWS, Java/Spring Boot, and Python/Django. Exceptional leadership skills with a passion for driving engineering excellence and fostering team collaboration. Adept at aligning technical solutions with strategic business objectives to enhance operational efficiency and ensure reliable system integrations.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Workato, MuleSoft, Reltio, Kafka, Postgres, MySQL, Apache Camel,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Design Patterns, SOLID Principles, Domain-Driven Design (DDD), Agile Methodologies,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for the development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integration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data flow between diverse applications, enhancing cross-department collaboration and operational efficiency, aligning with critical business strategies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the mission and roadmap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team, translating organizational objectives into actionable engineering tasks, fostering a culture of accountability, innovation, and continuous improvement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mentorship and technical guidance to engineering teams, promoting a culture of learning and development while maintaining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in integration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engineering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enabling rapid development cycles and more resilient system design accommodating our fast-paced business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resolved architectural challenges within the team by fostering collaboration and consensus among engineers, ensuring effective decision-making processes for crucial technical implementations, engaging all stakeholders in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clear objectives and measurable outcomes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engineering team, aligning individual contributions to broader company goals and creating a productive work environment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engineering performance assessments through regular feedback sessions and contribution evaluations, fostering an environment that encourages professional growth and ensures alignment with team objectives and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recruiting teams to enhance hiring strategies, leading to the acquisition and retention of top engineering talent with diverse technical skills, facilitating a culture of inclusivity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delivery of engineering initiatives for integration platform services, overseeing end-to-end project management to ensure quality, reliability, and effective adherence to project timelines across all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robust operational excellence practices, enhancing production support and incident management processes, ensuring seamless functionality of critical integration services for enterprise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billing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engineering workflows and operational support processes continually, maximizing resource efficiency and supporting the rapid growth requirements of the organization by implementing innovative changes where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team capabilities by identifying technical gaps and implementing targeted training programs, mentoring junior engineers through hands-on coding challenges and development projects, thus increasing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by enabling knowledge-sharing sessions, encouraging engineers to document best practices, and facilitating discussions on architecture improvements to enhance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monitoring integration performance using analytics and operational data, fine-tuning delivery metrics to pinpoint areas for improvement and proactive service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relationships with product and operations teams, ensuring that all engineering outputs aligned with business needs, thus creating a cohesive and collaborative environment that fosters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integrations for various applications and improving the functionality of enterprise solutions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RESTful APIs, ensuring seamless integration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improved user experiences and faster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defining and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scalability, resilience,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delivering high-quality code through continuous integration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and consistent deployment cycles to production environments for the company’s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enterprise-grade data management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efficient data integration and ensuring data governance across various platforms for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Agile methodologies and frequently participated in Scrum, facilitating sprint planning, retrospectives, and daily stand-ups to ensure team alignment and progress tracking across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system performance by driving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segmenting monolithic applications to improve modularization and streamlining deployment and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management, implementing container orchestration to standardize deployments and facilitating rollback capabilities during production issues, aligning with industry best practices for cloud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management to prioritize tasks, optimized workflows, and ensured timely delivery of high-impact projects, adapting quickly to shifting priorities and challenges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and facilitating proactive issue identification and resolution, enhancing system reliability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collaborative environment that encourages knowledge sharing while promoting individual growth and confidence through hands-on development projects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unit test coverage and demonstrating a commitment to quality development practices and standards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