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expertise in AI solutions and DevOps, with strong customer engagement skills and a deep understanding of enterprise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Go, JavaScript, TypeScript,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Django, Flask, Express.js, TensorFlow, Keras,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Pinecone, Weaviate, AstraDB, LangGraph, Haystack, RAG Frameworks, OpenAI,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OpenStack, VMware, NVIDIA GPUs, IBM Cloud,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 environments, integrating with enterprise systems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 optimal performance and adaptability across industry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graphs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utilization, empowering clients with advanced analytics capabilities and redefining their operational strategies for enhanced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development and optimization of end-to-end enterprise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both structured and unstructured data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robust, production-level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microservices architecture that improved deployment times and reduced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collaborative workshops with cross-functional teams, facilitating the exchange of domain insights and technology trends to enhance project scopes and align efforts to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 bases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resulted in automated testing processes and a significant reduction in deployment errors across the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building technical competencies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effective team collaboration and progressive knowledge sharing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challenges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tailored solutions that ensured they achieved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strategic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maximizing resource utilization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pipelines capable of processing vast volumes of data,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Weaviate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future-proof enterprise analytics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infrastructure reliability and the observability of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monitoring and maintenance protocols to meet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executive presentations, clearly articulating project updates, roadmap strategies, and value-driven results to secure further buy-in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improved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applications while managing integrations with various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modern design principles and optimizing web applications for maximum accessibility and engagement across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the latest evaluation frameworks, ensuring their alignment with user expectations and industry standards through continuous feedback loops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build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competencies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client teams, significantly improving their self-sufficiency and capability to manage solutions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powerful, user-friendly interfaces that supported client engagement and streamlined their operational workflows effectively and efficiently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build of microservices for various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thus achieving rapid deployment and scalability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translating customer needs into actionable engineering tasks while advocating for Agile methodologies for continuous delivery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cater to varying client data needs, ensuring high availability and disaster recovery measures for data integrity and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functionalities, driving additional value through strategic partnerships focused on delivering cutting-edge features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faster release cycles and minimizing downtime, which led to increased user satisfaction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the back-end architecture by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vastly improving the integration capabilities with existing client systems and new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improved scalability and resource management, ensuring alignment with ever-changing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 production, implementing solutions that automatically adapted to user behaviors while maximizing current technological trends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tech talks, where engineers shared insights on emerging technologies, thereby enhancing team collaboration and individual skillsets on cutting-edge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process by establishing coding standards and QA protocols, leading to enhanced code quality, increased collaboration, and shared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stakeholders, providing regular updates on project progress, aligning deliverables with business objectives through structured feedback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