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Solutions Engineer with over 11 years of experience in software development, specializing in web and mobile applications. Proficient in leading client implementations and custom integrations, ensuring alignment with business goals through empathetic consultation and expert problem-solving. Proven track record in developing innovative solutions that enhance client engagement through cutting-edge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HTML, CSS, PHP, Python,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Express, jQuery, Bootstrap,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 Management:</w:t>
      </w:r>
      <w:r w:rsidRPr="009C6822">
        <w:rPr>
          <w:rFonts w:ascii="Roboto Light" w:eastAsia="Roboto Light" w:hAnsi="Roboto Light" w:cs="Roboto Light"/>
          <w:sz w:val="20"/>
          <w:szCs w:val="20"/>
        </w:rPr>
        <w:t xml:space="preserve"> RESTful APIs, GraphQL, JSON, SQL, NoSQL, MongoDB, MySQL,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VSCode, Postman, JIRA, Trello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Selenium, Jest, Mocha, Chai, Cypress, Unit Testing, Integration Testing, Performance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subject matter expert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the Cordial platform, leading client consultations to design and optimize custom integration solutions that drive engagement and maximize marketing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numerous clients through seamless implementations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snippets, promoting increased customer satisfaction and utilization of powerful platform features tailored to their unique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identification and resolution of complex technical issues by leveraging an analytical mindset to recognize patterns and propose innovative solutions that resulted in enhanced client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Product, Strategy, and Support to ensure a cohesive approach to implementation, resulting in higher client adoption rates across the Cordial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training sessions with clients to impart knowledge on new product features and industry best practices, establishing them as well-informed stakeholders and advocates for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project workflows meticulously, creating comprehensive resources that enhanced team productivity and provided clarity on completed implementations, leading to improved depth of knowledge sharing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 results-oriented mindset by actively participating in post-implementation reviews, gathering client feedback and identifying areas for product improvement and shared success metrics for future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organizational initiatives promoting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diversity and inclusion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workplace culture that respects and celebrates the unique characteristics and perspectives of every team member.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promoting continuous learning and improvement within the team, ultimately fostering a collaborative environment that encouraged innovative thinking and knowledge exchange.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Browser Developer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to troubleshoot issues and validate the implementation of marketing tech stacks, ensuring high standards of integration quality and performance optimization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development of documentation practices focused on maintaining a clear, accessible log of implementation techniques and troubleshooting guides for internal and external reference, enhancing overall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technical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structures to enhance client marketing strategies through effective data-driven decision-making and integration of machine learning components within their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multiple concurrent projects, managing diverse client deadlines and expectations, demonstrating agility in adapting to evolving priorities while maintaining a focus on delivering exceptional customer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dynamic scripting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within client frameworks, enabling advanced personalization strategies that led to improved user engagement and return on investment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Project Manager in organizing stakeholder communications, ensuring accurate information dissemination related to project timeliness and deliverables, which fostered trust and clarity for clients throughout the entire project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as part of the engineering team, ensuring high performance and responsiveness through effective coding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development teams by participating in code reviews and providing constructive feedback, enhancing team collaboration and improvement of shared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optimizing data retrieval processes and ensuring smooth user experiences aligned with business objectives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front-end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ahead of technology trends, while actively contributing to internal knowledge-sharing sessions that fostered innovation and creativity in project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development of RESTful services, implementing best practices to maximize security and performance stability across our suite of applications for user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testing initiatives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validate software functionality, ensuring high standards of quality in both pre- and post-release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architecture by implementing responsive design principles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cross-device compatibility and user satisfaction across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repositories, streamline the deployment process, and enhance collaborative development practices across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seamless continuous integration/continuous delivery workflow that significantly reduced time-to-market for key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platform migrations and system upgrades that increased functionality and performance improvements across web applications, aligning with evolving client needs and technological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testing efforts for new feature releases, ensuring alignment with user expectations through effective stakeholder communication and prompt issue resolution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product documentation and user manuals to support client onboarding, ensuring that technical specifications were clearly articulated and accessible for user understanding.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