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Solutions Architect with over 11 years of experience in software development, focusing on web and mobile applications. Proven expertise in data analytics, cloud architecture, and designing scalable data solutions. Exceptional communicator to both technical and non-technical stakeholders, with a strong ability to mentor teams and lead complex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Snowflake, Google BigQuery, Amazon Redshift, Databricks, Microsoft Azure, AWS, GCP,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Fivetran, Matillion, dbt, Talend, Apache Kafka, Apache NiFi, Airflow, Stitch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 JavaScript,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Looker, Power BI, Excel, D3.js, QlikSense, SAS,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Serverless Architecture, Data Lakes, Event-Driven Architecture, RESTful APIs, GraphQL, Containerization,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high-performing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tailored to client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high-level architecture diagrams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proposals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Lucidchart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convey complex architectures clearly to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teams of engineers and consultants with architectural guidance, fostering a culture of knowledge sharing and innovation while adapting best practices for different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around architecture with executive stakeholders, effectively translating complex business objectives into clear technical strategies that align with organizational goals and enhance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Go-To-Market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pre-sales engagements, presenting technical capabilities and solutions that address client challenges and drive long-term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trade-offs across cost, performance, scalability, and maintainability of implemented solutions, crafting decisions that support sustainable growth for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MVP and proof-of-concept development efforts for innovative ideas, driving quick iterations based on client feedback to shape final architecture for potential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within modern data platforms, ensuring businesses leverage emerging AI capabilities tailored to their industry demands and unique operational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training resources for internal teams, emphasizing the adoption of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emerging technologies and industry trends, ensuring that both personal and team skills remain relevant and cutting-edge in a fast-evolving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solution design workshops, utilizing storytelling techniques to help stakeholders envision the impacts of proposed solutions and gain alignment across teams and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enhancing data flow efficiency between systems and ensuring that analytical models are built on clean, high-quality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solution architecture initiatives that focused on data security and compliance with industry regulations, such as GDPR and CCPA, enhancing client confidence and safeguarding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best coding practices, driving standardization across development teams to improve code quality, maintainability, and collaboration outcomes for all projects undertaken.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batch processing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handling processes in line with modern analytics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with complex backend systems, utilizing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user experience and client satisfaction in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deliver high-quality software solutions effectively, employing Agile methodologies to adapt to project changes while ensuring timely delivery and meeting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refine user stories and acceptance criteria, translating business needs into technical solutions that align with project goals and timelines while maintaining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diverse client needs, ensuring flexibility and scalability in service architecture while improving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team collaboration, managing code repositories and fostering a culture of shared ownership and continuous integration in all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for coding, debugging, and deploying applications, contributing to overall team growth and efficiency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performance bottlenecks in existing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processes based on quantitative insights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cloud environments, adapting existing infrastructures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while ensuring minimal disruption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including unit, integration, and performance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high code quality and reliability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documentation on system architecture and component interactions, facilitating better understanding across technical teams and enhancing future maintenance and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open-source projects, sharing knowledge and utilizing innovative solutions to solve common industry challenges while expanding professional connections and networks.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processes, ensuring quicker turnaround and greater collaboration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