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Results-oriented Solutions Architect with 11 years of experience in software development, specializing in cloud architecture, data pipeline development, and customer engagement. Proven capability in translating business requirements into technical solutions, with strong expertise in Kubernetes, AWS, GCP, and Linux environments. Adept at collaborating with diverse stakeholders and driving projects to successful completion.</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GCP, Azure, Kubernetes, Docker, Terraform, OpenShift, Apache Kafka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 and Scripting:</w:t>
      </w:r>
      <w:r w:rsidRPr="009C6822">
        <w:rPr>
          <w:rFonts w:ascii="Roboto Light" w:eastAsia="Roboto Light" w:hAnsi="Roboto Light" w:cs="Roboto Light"/>
          <w:sz w:val="20"/>
          <w:szCs w:val="20"/>
        </w:rPr>
        <w:t xml:space="preserve"> Python, Java, JavaScript, Shell Scripting, Go, C++, SQL, 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Engineering:</w:t>
      </w:r>
      <w:r w:rsidRPr="009C6822">
        <w:rPr>
          <w:rFonts w:ascii="Roboto Light" w:eastAsia="Roboto Light" w:hAnsi="Roboto Light" w:cs="Roboto Light"/>
          <w:sz w:val="20"/>
          <w:szCs w:val="20"/>
        </w:rPr>
        <w:t xml:space="preserve"> Hadoop, Apache Spark, NoSQL, MySQL, PostgreSQL, Redis, ETL, Data Warehousing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Security and Networking:</w:t>
      </w:r>
      <w:r w:rsidRPr="009C6822">
        <w:rPr>
          <w:rFonts w:ascii="Roboto Light" w:eastAsia="Roboto Light" w:hAnsi="Roboto Light" w:cs="Roboto Light"/>
          <w:sz w:val="20"/>
          <w:szCs w:val="20"/>
        </w:rPr>
        <w:t xml:space="preserve"> LDAP, OAuth, OpenID, TLS, SSH, Firewalls, VPN, Network Protocols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and CI/CD:</w:t>
      </w:r>
      <w:r w:rsidRPr="009C6822">
        <w:rPr>
          <w:rFonts w:ascii="Roboto Light" w:eastAsia="Roboto Light" w:hAnsi="Roboto Light" w:cs="Roboto Light"/>
          <w:sz w:val="20"/>
          <w:szCs w:val="20"/>
        </w:rPr>
        <w:t xml:space="preserve"> Jenkins, Travis CI, Git, Ansible, Prometheus, Grafana, Nagios, Helm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Machine Learning and AI:</w:t>
      </w:r>
      <w:r w:rsidRPr="009C6822">
        <w:rPr>
          <w:rFonts w:ascii="Roboto Light" w:eastAsia="Roboto Light" w:hAnsi="Roboto Light" w:cs="Roboto Light"/>
          <w:sz w:val="20"/>
          <w:szCs w:val="20"/>
        </w:rPr>
        <w:t xml:space="preserve"> TensorFlow, Keras, PyTorch, Natural Language Processing, Model Deployment, Generative AI, Statistical Analysis, Data Visualization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cloud-based architectures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at iVision, enhancing client solutions and aligning technology with complex business requirements to ensure robust service delivery in the face of growing demands.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technical teams and clients to translate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business cases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effective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technical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methodologies that improved client workflows and maximized system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directly with customers during implementation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workflows, ensuring that solutions were tailored precisely to their unique operational environments and business goals, fostering strong relationships.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orchestrate and manage containerized applications, improving deployment efficiency and enhancing the scalability of data pipelines with real-time processing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training sessions for clients 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H2O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products effectively, enhancing their understanding of AI applications and ensuring smooth integrations into their existing tech stacks and operational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gathered feedback post-deployment from customers regarding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Generative 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which informed subsequent product iterations and improvements, contributing to client satisfaction and product excellence.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end-to-end data processing solutions, employing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data flows and enhance analytics capabilities, directly impacting decision-making processes at client organizations.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cross-functional collaboration among product engineering, support, and sales teams to ensure seamless service delivery, demonstrating adaptability and effective communication skills in high-stakes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delivered tailored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 models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clients, taking specific business needs into account, and ensuring performance metrics aligned with their strategic objectives and operational demands.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Thoroughly analyzed client infrastructures to determine the best approaches for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more efficient operations and an elevated return on investment for technological deployments.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to define and prioritize product features, using agile methodologies to ensure alignment with client expectations while navigating the complexities of project timelines and deliverables.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technical documentation to support ongoing customer engagement and internal reporting, ensuring that all teams had access to crucial data and insights regarding system performance and project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Acted as a key advisor in customer meetings, championing the adoption of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deployment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advocating for solutions that align with contemporary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privacy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security protocols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OAuth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safeguard customer data, creating a reliable and secure operational environment that built trust with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for Good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initiative, collaborating with non-profits to deliver educational tools and resources, thus furthering H2O.ai’s mission to democratize AI for varied communities.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 applications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at Google as part of the software engineering team,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user experience and infrastructure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multiple project lifecycles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intensively engaging with cross-functional teams to deliver timely technical solutions that exceeded performance expectations and resolved complex challenges.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the implementation of full-stack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supporting major applications, optimizing data access and processing capabilities while ensuring compliance with industry standards and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initiatives to integrate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 models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core services, effectively enabling predictive analytics that drove innovation and informed key business decisions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Crafted detailed documentation and guidelines for new features developed, enhancing team onboarding and knowledge transfer while paving the way for future enhancements to existing platforms and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data scientists to operationalize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models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deployment pipelines were streamlined, thus increasing the agility of services and ensuring timely delivery of insights to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an instrumental role in setting up automation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continuous integration/deployment, significantly reducing deployment times and limiting production issues related to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troubleshooting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network problems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Linux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skills and tools to diagnose and resolve system-level issues swiftly while maintaining operational integrity and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Delivered applications within secure environments,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OAuth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protocols to maintain data confidentiality and security while adhering to regulatory compliance requirements in software design.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Oversaw the integration of analytics platforms into existing systems,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Hadoop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data processing capabilities, driving impactful business insights for user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containerization strategies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improved application deployment, scalability, and performance, significantly enhancing the development lifecycle and software delivery accuracy.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hardware and product teams to ensure software compatibility and optimal performance across devices, showcasing strong problem-solving abilities and effective communication throughout the development process.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