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Solutions Architect with over 11 years of experience in software development, specializing in the design and architecture of web and mobile applications. Expertise in Microsoft Azure Cloud, microservices architectures, and collaborative cross-functional team leadership. Proven track record in developing and implementing secure, scalable solutions that meet evolving client needs and regulatory expectations.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AWS, Google Cloud Platform (GCP), Azure Kubernetes Service (AKS), APIM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Spring Boot, .NET Core, Django, Flask, React, Angular,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API:</w:t>
      </w:r>
      <w:r w:rsidRPr="009C6822">
        <w:rPr>
          <w:rFonts w:ascii="Roboto Light" w:eastAsia="Roboto Light" w:hAnsi="Roboto Light" w:cs="Roboto Light"/>
          <w:sz w:val="20"/>
          <w:szCs w:val="20"/>
        </w:rPr>
        <w:t xml:space="preserve"> RESTful APIs, GraphQL, gRPC, Docker, Kubernetes, Service Mesh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SQL Server, MongoDB, Redis, PostgreSQL, MySQL,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financial institutions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reliability and performance while ensuring adherence to regulatory standards and best practices for secure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engineering, security, and operations teams to translate complex business requirements into reliable design standards, ensuring all solutions are efficient and manageable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unique architectural patterns for hybrid solutions, integrating cutting-edge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by creating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architectural blueprints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documentation, and traceability matrices that align with evolving business objectives and regulatory requirements in the financial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proof of concept initiatives for emerging technologies, analyzing potential impact and creating documentation with measurable recommendations for enhanced service delivery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design reviews, providing technical guidance to developers, thereby enhancing the team's ability to execute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implementing new integration standards and reusable components, allowing for greater flexibility and reduced time-to-market across projects and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evaluations of existing systems for modernization opportunities, proactively influencing architectural decisions to align with business growth strategies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with diverse teams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consistency and streamlining the development lifecycle across various projects and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security controls, integrating best practices for data privacy and security throughout the solution architectures being developed and implemented within banking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client needs and regulatory expectations to define success criteria, ensuring solutions developed meet all functional and non-functional requirements effectively and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 (DDD)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clarity and structure within the programming teams to mitigate complexities within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architectural discussions, bringing insights from experience in the financial services sector to shape strategic decisions impacting solution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ensuring personal expertise remains at the forefront of industry trends aligned with financial technology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support to junior team members, fostering an environment of personal and professional growth that expedited team member skill development and team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sophisticated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performance under load while ensuring security and compliance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application architecture, utilizing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speed and responsiveness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business needs into technical requirements, enabling the cross-functional team to deliver robust features that align with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applications, allowing for easier scalability and maintenance of components, which led to reduced development time and simpler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for team projects, focusing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integration patterns that encouraged modularity and reusability.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shift to cloud-native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deployment times and infrastructure consistency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containerized applications that provide development flexibility and rapid deployment capabilities, enhancing the overall productivity of the engineering team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development process and ensuring consistent quality control throughout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participating in sprint planning, retrospectives, and continual feedback loops, fostering an environment of proactive communication and responsiveness to change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robust logging and monitoring solutions to enhance visibility into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troubleshooting and preemptive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modernize legacy systems by proposing and executing migration plans that improved overall system performance and reduced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share knowledge among team members on best practices for software design and architectural principles, enhancing the team's collective expertise in building scalable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