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Solutions Architect with over 11 years of experience in software development, specializing in web and mobile applications. Proficient in cloud technologies, solution design, and delivering efficient customer engagement solutions, fostering exceptional client relationships through comprehensive technical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Node.js, Java, TypeScript,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Django, Ruby on Rails, Flask,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Platforms:</w:t>
      </w:r>
      <w:r w:rsidRPr="009C6822">
        <w:rPr>
          <w:rFonts w:ascii="Roboto Light" w:eastAsia="Roboto Light" w:hAnsi="Roboto Light" w:cs="Roboto Light"/>
          <w:sz w:val="20"/>
          <w:szCs w:val="20"/>
        </w:rPr>
        <w:t xml:space="preserve"> AWS, Azure, GCP, Heroku, Firebase,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PostgreSQL, MongoDB, MySQL, Redis, Elasticsearch, BigQuery,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Git, CI/CD, Agile, Scrum, Jira, Postman, Swagger,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implement client-facing solutions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human agents, enhancing customer interactions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ChannelLess®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high standards of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architectural designs for enterprise-level applications, ensuring alignment with client objectives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analyze business requirements, transforming them into actionable technical specifications and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clarity and direction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educational sessions for remote development teams, mentoring them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had a significant impact on project deliverables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deployment of complex solutions across various environments, ensuring that all releases met rigorous quality assurance protocols, including performance benchmarks and sustainability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core banking systems with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enabling seamless transaction processing and enhanced data security for financial services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regular review sessions with engineering teams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elevating team collaboration and accelerating delivery of high-quality features in line with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technology adoption by analyzing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for All™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resulting in increased efficiency and smarter resource allocation in customer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contact 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technologies to improve team responsiveness and engagement strategies, creating more intuitive customer interaction pathways for financial institution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statements of work that articulated project scope, deliverables, and timelines, facilitating stakeholder buy-in and reducing ambiguities in the solutions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clients to present custom solutions, ensuring their understanding of technical insights and facilitating buy-in for new architectural methodologies and design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 languages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prototype and implement solutions rapidly, driving customer engagement while adhering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levels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proactive communication and client relationship management, ensuring that technical solutions consistently exceeded performance metrics and user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enterprise environments, driving innovation while enhancing flexibility and scalability for rapidly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designed system integration points, ensuring that new features complemented existing architecture, thus minimizing disruptions during solution implementation and client transition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software development projects, focusing primarily on backend services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delivering high performance through optimized code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RESTful APIs for dynamic content delivery, ensuring a seamless user experience across desktop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regression testing, and integration testing frameworks to maintain high code quality,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cloud-based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resilience and cutting costs while ensuring compliance with industry standards in data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user experience designers to drive the frontend development of several applications, ensuring alignment with overall branding and user engagement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ceremony meetings, including sprint planning and retrospective sessions, to foster open communication among team members and promote continuous improvement in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partnerships with technical stakeholders to ensure clarity on requirements for complex features, translating client feedback into effective technical designs and solution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continuous integration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enhancing team productivity and workflow efficiency throughout the lifecycle of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introduced emerging technologies that promote automation and efficiency in operations, ensuring that teams remained ahead of industry trends in software development and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evolution of the organization's products by implementing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 integration, leading to a more modular and maintainable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between backend and frontend teams to ensure seamless integration of new features, often acting as the technical liaison to help teams understand shared interfaces and data 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coding standards review sessions to uplift the overall quality of code, aligning practices with organizational objectives while advocating for development efficiency and maintainability.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