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Solution Architect with 11 years of experience in software development, focusing on scalable web and mobile applications. Proven ability to translate complex business requirements into high-performing solutions, leveraging deep expertise in .NET, C#, Azure, and microservices. Exceptional leadership and stakeholder engagement skills drive successful modernization efforts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Java, JavaScript, SQL,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 Core, Entity Framework, Spring, Django,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Redis, PostgreSQL,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Domain-Driven Design, Event-Driven Architecture, Serverless Computing, REST APIs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technology leader at iVision, responsible for defining and evolving the architecture of complex healthcare applications, ensuring compliance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modernization initiatives from monolithic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workshops to engage stakeholders in translating business needs into technical solutions while ensuring architectural integrity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scalable, multi-tenant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engaging cross-functional teams to drive efficiency and performance enhancements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design patterns and reusable framework components that enhanced the maintainability and scalability of applications, advocating for sustainable engineering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fostering a culture of learning and collaboration while leading architectural reviews to ensure compliance with established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product development, integrating advanced analytical capabilities to drive smarter decision-making processes for end-users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integration frameworks to facilitate interoperability with third-party systems, leading to significant reductions in development cycle times and improved data exchange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proof-of-concepts for emerging technologies and innovations, staying abreast of industry trends to influence architectural decisions positively and ensure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leadership to articulate technical strategies, accurately aligning technical goals with enterprise objectives and driving comprehensive modernization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governance policies to ensure architectural integrity across platforms and components, providing oversight on critical design decisions and ensuring alignment with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regularly, translating complex technical concepts into understandable terms, thereby fostering strong partnerships and facilitating feedback sessions that inform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and automated testing suites, contributing to a significant reduction in defects post-deployment, enhancing user satisfaction 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reducing environment setup times and leading to a more agile response to emerging business requirements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collaborative efforts to enhance team dynamics and effectiveness, ensuring project timelines and deliverables were met consistently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industry trends and best practices to design innovative solutions that enable better healthcare management outcomes, positioning the organization as a leader in health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Software Engineer at Google, played an integral role in the development of reliable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usability and engagement aligned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optimize back-end services for scalability and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event-driven architectural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 teams to refine user interfaces, implementing responsive design principles that significantly improved overall user experience across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clear technical documentation for systems and applications, providing essential resources that facilitated knowledge sharing and onboarding processes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security teams to ensure compliance with internal and external security standards, particularly focusing on securing sensitive user data across applications to mitigate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code integration workflows and reducing time to market for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and functionality met rigorous standards before deployment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coding practices and software development lifecycles, fostering a supportive work environment that encouraged growth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technologies, working directly with clients to gather requirements and develop solutions that addressed their specific needs and enhanced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services to enhance application functionality and scalability effectively,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project requirements and client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 collaborative approach to software design, fostering a team-oriented environment that emphasized open communication and collective innovation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frameworks to identify areas of improvement and execute enhancements, leading to increased application speed and reliability while maintaining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