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Solution Architect with over 11 years of experience in software development, specializing in healthcare technology, data integration, and enterprise solution architecture. Proven track record in optimizing IT solutions that enhance operational efficiency and improve patient outcomes. Skilled in collaborating with cross-functional teams to design robust, scalable architectures that meet complex business and technical requirements while ensuring seamless interoperability across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InterSystems ObjectScript, C#, Java, Python, JavaScript, Swift, Kotlin,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Spring, Node.js, Angular, React, Vue.js,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Standards:</w:t>
      </w:r>
      <w:r w:rsidRPr="009C6822">
        <w:rPr>
          <w:rFonts w:ascii="Roboto Light" w:eastAsia="Roboto Light" w:hAnsi="Roboto Light" w:cs="Roboto Light"/>
          <w:sz w:val="20"/>
          <w:szCs w:val="20"/>
        </w:rPr>
        <w:t xml:space="preserve"> REST, SOAP, HL7v2, FHIR, CCDA, X12, IHE,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Jenkins, Git, AWS, Azure, GCP,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MySQL, MongoDB, PostgreSQL, Oracle, Redis,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OAuth 2.0, OIDC, SAML 2.0, HIPAA Compliance, Data Encryption, Firewall Management, Identity Management, Security Audits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complex, enterprise-level solutions in the healthcare space, focusing on scalability, security, and regulatory compliance while collaborating closely with clients and stakeholders to ensure alignment with their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interoperability standards implementation, guiding the technical team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exchange across multiple healthcare systems and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acted as a technical lead, fostering a collaborative environment that encouraged innovation and problem-solving while ensuring adherence to industry best practices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data integration and interoperability,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which significantly improved the speed and reliability of data exchange between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assessments of potential technologies and tools, enabling data-driven decisions for optimizing architectural frameworks that support sustainable growth and functionality of IT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CI/CD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reducing development cycles, and enhancing overall operational efficiency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containerization technologies and microservices architecture to build scalable applications that enhance availability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to maintain effective communication with diverse teams, enhancing project delivery through active engagement and by reducing friction between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existing systems to identify integration challenges, developing tailored architectural solutions that minimized downtime and improved business continuity for healthcare providers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that all team members are proficient in the latest tools and industry standards that drive efficient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solution documentation and architecture blueprints, facilitating easier onboarding for new team members and ensuring project transparency across all phases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business analysts to translate complex technical requirements into effective solutions, enabling more efficient clinical operations and enhancing the overall user experience within healthcare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quality assurance initiatives by conducting code reviews and implementing rigorous testing methodologies to guarantee compliance with quality standards, ensuring robust and secure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projects both regionally and internationally, demonstrating adaptability and effective negotiation skills to harmonize varying project requirements and objectives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organizational strategy regarding technology adoption and tool utilization, engaging with executive leadership to advocate for investments in innovative solutions that address evolving healthcare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teams, focusing on integrating healthcare databases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seamless interoperability and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dynamic web applications, improving user experience and client engagement through intuitive interfaces and enhancing system performance across healthcare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actively participating in team brainstorming sessions that led to the successful implementation of data-driven solutions, ensuring they met strict technical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 development, and quality assurance, ensuring alignment on project goals and package delivery timelines through effective communication and relationship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optimization efforts for legacy systems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reengineering components to enhance responsiveness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specifications and project documentation complying with best practices, which facilitated improved knowledge sharing and onboarding processes across teams and reduced learning curves significantly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initial requirements gathering through design, implementation, testing, and deployment, following Agile methodologies for timely deliveries and continuous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design principles, coding standards, and best practices, fostering a culture of collaboration, continuous learning, and technical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development of various RESTful services, ensuring the implementation of robust security measures,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authorization protocols to ensure data integrity and protect sensitive health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new software development tools and methodologies to improve team productivity and code quality, keeping abreast of industry trends within healthcare technology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debugging and troubleshooting complex applications, utilizing analytical skills to proactively identify and resolve potential issues before they affected project timelines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communication with clients to gather feedback and requirements, translating them into actionable tasks for the software development team to ensure solutions aligned with organizational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