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designing and implementing scalable, cloud-native solutions. Proven expertise in Azure, AWS, Kubernetes, and microservices architecture. Adept at driving technical innovation and leading teams to deliver complex systems aligned with business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Kubernetes, Docker, Terraform, OpenShift,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Go, Ruby,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.NET Core, React, Angular, Flask, Django, Express.js,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DevOps, Agile, CI/CD, REST APIs, GraphQL, Containerization, Test-Driven Development (TDD)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Elasticsearch, SQL Server,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OpenID Connect, TLS/SSL, Penetration Testing, Data Loss Prevention, HIPAA Compliance, GDPR Compliance, SAST/DAST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that application designs adhered to industry standards,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improvements that align with business growth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analyzing and migrating legacy on-premise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detailing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integrations that included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routing protocols to streamline communication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teams,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ensuring projects met compliance regulations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organizational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cloud technologies that aligned with strategic goals, facilitating stakeholder discussions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innovation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to drive impact across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troubleshooting sessions for key projects, fostering a collaborative environment that encouraged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teams and aligning efforts with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proof-of-concepts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(POCs) for emerging technologies to assess their operational viability within existing infrastructures, guiding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security protocols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addressing potential technical debt found during system assessments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architectural documentation and strategic technology roadmaps to senior executives, effectively translating complex technical requirements into accessible business insights and action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drive technical discussions around system integrations, allowing heterogeneous teams to engage in iterative design processes that enhanced system reliability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optimizing the utilization and cost management of cloud resources,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scaling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cloud best practices and helped shape their technical expertise on building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improvement in architecture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critical performance bottlenecks in existing applications through thorough analysis and technical assessments, leading to enhanced user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hybrid security architectures encompassing both on-premise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implementing measures to safeguard sensitive data from unauthorized access or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the infrastructure team to assess requirements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on-premises systems, ensuring seamless integration and operational continuity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large-scale systems within a fast-paced agile environment, focusing on performance tuning and stability of applications while ensuring compliance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to enhance existing product offerings with advanced technologies, contributing to the development of cloud-based infrastructure that supports growing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development flows,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unearth efficiencies in deployment and management of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recommended emerging technologies that could be beneficial for the integration and orchestration of microservices, ensuring streamlined workflows and efficient data handling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translating business needs into actionable technical specifications, including modeling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defining data flow for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that supported system integrations, validating that architectural changes preserved functionality and met performance expectations under various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technology direction by providing insights on innovative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 the general technical ecosystem of the enterprise.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security practices that ensured applications adhered to stringent compliance guidelines while also focusing on the performance impact of security measures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among various stakeholders during project development, ensuring alignment and understanding of architectural needs and technical tasks across different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improving existing systems by actively addressing technical debt, recommending solutions that optimize performance while ensuring clarity in migration strategies and upgrade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point of contact between development and operations teams, easing communication barriers and fostering an environment of teamwork that aligns technology with broader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post-mortem analyses of system incidents, playing a crucial role in identifying root causes, proposing solutions, and enhancing incident response strategies for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