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Solution Architect with 11 years of experience in software development with a focus on web and mobile applications. Proven expertise in enabling digital transformation through effective solution deployment and technical leadership.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HTML, CSS,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Node.js, Express.js, Django, Flask,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Terraform, Microsoft Azure DevOps,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SOAP, GraphQL, Postman, Swagger, OAuth, JSON, XML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SQLite, Oracle DB, DynamoDB, Cassandra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technical engagements with customer decision-makers, utilizing insights on industry needs and business priorities to design integrated solutions that drive successful digital transformations and implementation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data workshops across diverse business units, crafting implementation plans that align emerging technologies and cloud solutions with customer business objectives for optimized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pilot programs and proof of concept initiatives, focusing on optimizing stakeholders' technical implementations to ensure maximum business impact and efficiency during deployment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proactively with product and support teams to troubleshoot complex technical issues during customer implementations, ensuring timely resolutions that advanced project timelines and enhanced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promoted best practice guidelines for customer strategy while fostering lasting partnerships, ensuring effective adoption of Insider One solutions tailored to drive significant customer growth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technical blockers within implementation frameworks, working collaboratively with engineering teams to modify system configurations and foster rapid deployment to meet evolving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ongoing campaign deployments, providing support and technical resolutions as challenges arose, ensuring consistent communication between customers and internal teams throughout the process to promote efficacy.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continuous improvement sessions and retrospectives with cross-functional teams to capture learning outcomes and enhance the technical onboarding process for future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senior IT executives from strategic accounts, leveraging established relationships to advocate for product enhancements and address enterprise-level deployment concerns effectively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comprehensive technical acumen to guide clients in aligning SaaS solutions with their operational strategies, thus elevating awareness and understanding of the use of Insider One's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training sessions for stakeholders and internal team members, enhancing technical competencies concerning API integrations and best practices related to deployment and user experience optimizations.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Cultivated a culture of collaboration, adaptability, and innovation within the Solution Architecture team, embracing a customer-first mindset that consistently delivered on technical objectives and business value.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Agile methodologies, ensuring that team deliverables met defined timelines and efficiently responded to changing project requirements through adaptable planning and iterative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technical findings and strategic recommendations to executive leadership, informing critical decisions around product development, platform enhancements, and customer engagement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community outreach programs aimed at increasing women's representation in STEM, demonstrating a commitment to social impact and equality initiatives within the tech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scalable web applications that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best practices in development to ensure robust and maintainable code while contributing to a collaborative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suites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continuous integration and reliable deployment pipelines that minimized risk and maximized code quality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software engineers as part of development cycles, encouraging knowledge sharing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modern web technologies, which fostered a culture of continuous learning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applications for performance using techniques such as lazy loading, code splitting, and resource minification, resulting in enhanced user experiences and improved academic engagement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responsive interfaces aligned with customer expectations, integrating user feedback into the iterative design process to improve usability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Integrating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communication between client-side applications and server architecture, while adhering to best practices for security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to define project deliverables and refine user stories, rapidly responding to both stakeholder feedback and changing business requirements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code reviews and architectural discussions, advocating for design patterns and tools that enhanced performance and scalability of web applications across multiple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state management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complex application states efficiently, resulting in improved data flow and reduced application complexity during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training sessions to elucidate the technical capabilities of developed applications, ensuring that end-users understood system functionalities and could leverage technology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the data migration process for transitioning legacy systems to cloud platforms,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secure data handling and access.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improvement initiatives, evaluating development processes and outcomes to suggest enhancements in workflows, tools, and team structures for subsequent project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