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Solution Architect with over 11 years of experience in software development, specializing in comprehensive e-commerce solutions and advanced integrations. Proven expertise in delivering scalable, high-performance architectures and leading cross-functional teams across diverse e-commerce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React.js, Vue.js, Next.js, Angular,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Shopify, Magento, Commercetools, WooCommerce, BigCommerce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CI/CD,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secure e-commerce architectures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optimizing performance and enhancing system reliability for diverse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of developers and engineers in delivering high-quality e-commerce solutions, utilizing an agile methodology to bolster collaboration and adapt to changing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architectural blueprints and technical specifications tailored to complex e-commerce ecosystems, ensuring alignment with client objectives and delivering measurable customer experience impacts.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efficient ERP and middleware integrations, guaranteeing seamless data flow and operational efficiency across multi-national enterprise environments and enhancing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disciplined project execution by managing milestones and ensuring delivery within defined scopes, timelines, and budgets, thereby enhancing client satisfaction and project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align eCommerce technology solutions with strategic business goals, communicating complex architectural strategies clearly to both technical and non-technical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technology assessments and recommended innovative solutions to boost operational efficiency, always anticipating and leveraging emerging eCommerce technological trends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analytics and monitoring solutions to improve performance optimization and operational monitoring, ensuring systems remained reliable and responsive at all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architects and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and performance optimization, fostering a culture of excellence and continuous improvement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CI/CD pipelines, significantly reducing deployment times and enhancing collaboration between development and operations teams, promoting a 'you build it, you run it' mindset.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all phases of development, ensuring compliance with standards and safeguarding client data within the eCommerce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with clients to determine requirements and expected impact, crafting tailored digital transformation strategies that align with client goals and deliver sustainable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solution architecture designs, ensuring clarity and accessibility for future reference and updates by current and incoming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API interfaces and integration points across various modules, improving third-party service connectivity and enhancing the overall user experience through robust eCommerce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project management, promoting continuous feedback loops and adaptability to ensure that the development process met evolving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users with dynamic and responsive interfaces that drive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services, effectively facilitating communications between web-based applications and backend systems through solid API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efforts to deliver comprehensive software solutions, often assuming leadership roles to guide project scopes and timelines toward successful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design discussions to enhance code quality and drive best practices in software development, resulting in cleaner, more maintainable product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infrastructure, ensuring seamless data exchange and extended functionality for web applications while maintaining security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transform conceptual designs into functioning software applications, optimizing usability and enhancing the overall user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cloud technologies,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deploy and manage applications, leveraging cloud-native features for improved scalability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testing frameworks to ensure code reliability and performance, significantly reducing bugs and improving the overall system stability during production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continuous learning culture by engaging in knowledge sharing sessions and mentoring junior developers in applying best technical practices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logging and monitoring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visibility into application performance and user interactions during key operational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user requirements and translate them into workable development tasks and user stories, ensuring alignment on project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knowledge of industry trends and best practices, integrating new methodologies into the development process to keep software solutions competitive and efficient.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