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Expertise in building and deploying generative AI solutions using Python, React, and advanced AI models. Proven ability to collaborate with cross-functional teams, optimize performance, and deliver scalable applications.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Go, Rust,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Flask, Django, React, Vue.js, Angular, Asyncio, Django Rest Framework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Google Cloud Platform, Azure, Docker, Kubernetes, Heroku, Terraform, OpenShift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MongoDB Atlas, Firebase, Cassandra, Neo4j</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OpenAI GPT, Hugging Face Transformers, Pinecone, Weaviate, Transformers Library, Scikit-learn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robust, scalable, and secure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and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to drive enterprise-wide transformation in automated workflows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high-performance, low-latency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that 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agentic workflows into IVison’s products, enhancing customer experiences and operational efficiencies.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data scientists, and cross-functional engineering teams to translate complex business needs into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improving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usability scores and seamless interactions for users across different platforms, thereby enhancing overall product appeal.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DevOps teams in building continuous deployment pipelines, which included logging and monitoring to ensure high availability and performance for critical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 ecosystem.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peer reviews to ensure best practices in code quality, security, and maintainability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leading to reliable and scalable software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software development processes and best practices, fostering a collaborative team environment where knowledge sharing was a priority for the advancement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feedback, adapting solutions accordingly to meet evolving demands while ensuring compliance with industry regulations and standards for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integrate machine learning algorithms into existing applications, improving data insights and analytics capabilities for internal teams and external clients alike.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orchestration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robust, scalable applications that supported high traffic loads seamlessly.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vector databases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Pinecone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Weaviate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processing and retrieval of data for generative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tasks, leading to improved predictive analytics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for deployment and maintenance of applications in the cloud, which improved operation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issues and implemented solutions to enhance the overall reliability and responsiveness of services offered to business partners and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to innovate and implement best-in-class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agentic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the existing patterns of enterprise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thorough documentation of processes to ensure replicability and compliance with organizational standards, fostering smoother onboarding processes for new engineers.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integrations with front-end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AI researchers to develop and optimize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for feature extraction, leading to improved efficiencies in data handling and processing during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microservices architecture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essential infrastructure for deploying robust, enterprise-ready applications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driving tech stack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cloud services to deliver high-impact projects effectively and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architectural discussions to establish best practices in coding standards, testing, and performance optimization, ensuring high-quality software delivery at every phase.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integrating emerging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AI/ML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application development processes, aligning project goals with industry innovations for client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profiling of applications using advanced monitoring tools, optimizing resource management and capabilities to meet user expectations within the 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security protocols and best practices resulting in enhanced protection of sensitive data across deployed applications within Google’s framework.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achieving better data management practices and streamlined application performance upon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effective coding strategies and system architectures, ensuring knowledge transfer and maintaining the team’s competitive edge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assessment and adoption of cloud infrastructure changes, enhancing operational capacity and application reliability in alignment with evolving business needs for client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documentation and training materials for systems adopted, ensuring a smooth transition for team members and clients in utilizing new tools and technologies effectively.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