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Solutions Architect with 11 years of experience in software development, specializing in designing and implementing scalable, secure digital commerce solutions across various platforms including BigCommerce. Expert in API-driven architectures, proficient in leading cross-functional teams and aligning technical strategies to meet business objectives.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Node.js, Python, Go, Java,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Vue.js, Angular, Next.js, Express.js, GraphQL, jQuery,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BigCommerce, Shopify Plus, Salesforce Commerce Cloud, Adobe Commerce, commercetools, Magento, Wix eCommerce, WooCommerce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IBM Cloud, Netlify, Firebase,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Elasticsearch, Redis, Cassandra, Oracle DB, Firebase Realtime 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Jenkins, Travis CI, Visual Studio Code, Docker, Kubernetes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digital commerce architectures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BigCommerce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overall performance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headless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strategies and ensuring high security while aligning with business goals for diverse client engagements.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API-first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across various platforms,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Shopify Plus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commercetools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effective collaboration with client stakeholders to deliver tailored architectural solutions that meet their evolving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maintained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product data models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patterns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seamless data flow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ERP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PIM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systems, effectively minimizing technical debt and providing modernization pathways for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cross-functional teams through critical technical problem-solving sessions, ensuring the adoption of best practices and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consistently meeting client deadlines and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recommended suitable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digital commerce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platforms for clients, facilitating in-depth platform selection processes based on their unique requirements and long-term strategic objectives for digital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technical roadmaps and architectural blueprints to support project delivery, ensuring the solutions were modular, scalable, and aligned with both client specifications and industry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assessments and discovery workshops to facilitate client understanding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API-driven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ensuring informed decision-making regarding their future technology investments and trends in eCommerce.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collaborative environment among technical and business stakeholders, conveying complex architectural concepts clearly to enable stakeholders to make informed trade-offs during project execution.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Acted as a technical escalation point for issues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architecture, integration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performance, demonstrating strong leadership and communication skills in rapidly evolving project landscapes.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in implementation projects, leveraging cloud platforms to boost application resilience and scalability across multi-store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Managed risk assessments in cooperation with project managers, identifying and mitigating technical risks while aligning architectural decisions with project timelines and delivery constraints.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Served as a strategic advisor during pre-sales engagements, defining solution architecture concepts that inspired confidence in prospective clients about the technical direction of their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modernization strategies for clients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legacy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phased updates and replatforming opportunities that prioritize resilience and growth for their digital ecosystems.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intensely with delivery leads and technical teams, ensuring all architectural decisions were thoroughly vetted and validated against project goals and client expectations for maximum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high degree of adaptability to new technologies and market trends, leveraging ongoing education and training opportunities to stay at the forefront of evolving digital commerce strategies.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robust web-based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delivering high-performance and user-friendly solutions as a core contributor in a highly collaborative software development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architecting and implementing microservices-based solutions, focusing on scalability and maintainability, and leveraging cloud platform resources efficiently to drive business success.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both relational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NoSQL databases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systems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optimal data management and retrieval, fostering a deep integration of commerce and backend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design teams to create seamless user experiences leveraging modern libraries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high-quality front-end functionality and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ongoing platform enhancements, leveraging Agile methodologies to rapidly iterate and implement new features and capabilities while working closely with all stakeholders involved in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to standardize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across the organization, promoting consistency and efficiency in how applications communicate and share data within the system architecture.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junior development team members through their career growth and technical challenges, sharing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 for continuous improvement in coding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team meetings, discussing project requirements and aligning on deliverable timelines to ensure project objectives were met ahead of schedules and client expectations.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best practices in source control management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productivity across teams and streamlining development workflows throughout the project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to ensure adherence to architectural standards and quality, contributing to continuous integration and continuous deployment (CI/CD) workflows to automate deployment processes.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sessions for team members on emerging technologies and industry trends, focusing on how they could better incorporate them into the solutions provided to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clients to gather requirements and translate them into functional specifications, while addressing any concerns regarding architecture and implementation throughout various project phases.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