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Manager with over 11 years of experience in software development, specializing in managing engineering teams and delivering high-quality web and mobile applications. Proficient in C++, Java, MSSQL, and MySQL with a strong emphasis on agile methodologies and operational execution. Adept at vendor management and driving collaborative efforts to achieve business goals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Python,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MySQL, PostgreSQL,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Spring, Node.js, Django,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Project, JIRA, Trello, Confluence, Visio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software engineering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Atlanta, facilitating team delivery by implementing agile practices and continuous integration strategies to enhance software quality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vendor relationships, ensuring delivery quality aligned with defined expectations, while driving collaboration between engineering teams and external partners to achieve optimal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 and implementation of web and API integration solutions in line with established architectural patterns, collaborating closely with cross-functional teams to capture business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retrospectives, fostering a culture of continuous improvement while maintaining high morale and adaptability among team members amid project challenges and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helping elevate their technical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database management, which contributed significantly to their professional growth and confidence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operational readiness of applications by leading incident response efforts and root cause analyses, establishing effective protocols that improved response times and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execution while overseeing backlog grooming and sprint planning sessions, ensuring transparency and predictability in delivery timelines for all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Project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tools to create detailed project documentation, maintaining clarity in project specifications while aligning stakeholders on deliverables and progress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strong focus on engineering standards and compliance, identifying opportunities for process enhancements that optimized resource allocation and improved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tracked key performance indicators (KPIs) for software development processes, leveraging data to make informed decisions about resource allocation and project prioritization as circumstances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escalated risks and dependencies to senior leadership while driving solutions that mitigated potential project delays, demonstrating acute awareness of project dynamics and interdependencies.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implemented modernization efforts for legacy applications, incorporating insights on innovative practices to align with current software development trends and technological advancements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strong communication skills to coordinate efforts across various teams, fostering collaboration that resulted in innovative solutions to complex engineering challenges faced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team accountability for deadlines, conducting performance reviews that ensured deliverables met high-quality standards while promoting a proactive approach to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with senior leaders, contributing to strategic decisions that shaped the technological direction and framework for ongoing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cross-functional teams to produce high-quality software solutions that met business objectives while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planning, fostering team engagement and ensuring alignment on project goals and priority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professional development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Significantly contributed to architectural decisions and design patterns used in web applications, enabling the creation of modular and maintainable codebases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 that ensured the highest quality software delivered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incident management processes, troubleshooting and resolving issues for high-traffic applications, while applying lessons learned to improve system resilience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peers, promoting a collaborative environment focused on code quality and innovation through shared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 development, enhancing the overall responsiveness and interactivity of customer-facing applications built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contributed to various teams by sharing key insights on industry trends and innovative technologies, influencing project directions that kept the team ahead of the competition.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analyzed and optimized application performance metrics, presenting findings to management and recommending improvements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initiatives for knowledge sharing, organizing regular tech talks and workshops that enriched team expertise and kept members informed about industry advancements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security audits and risk assessments for applications, aligning development practices with organizational security policies and fostering a culture of responsibility and compliance to safeguard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