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excelling in web and mobile application development, particularly in FinTech and Healthcare domains. Proficient in Ruby on Rails, React, and TailwindCSS, known for delivering high-quality, user-centered solutions while embracing ambiguity and complexity in systems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TailwindCSS, Bootstrap,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Ruby on Rails, Node.js, Django, Express.js,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JSON, OAuth,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RSpec, Jest, Selenium, Cucumber,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deployment of multiple high-impact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the functionality of employer health benefits systems, ensuring they were scalable and maintainable for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UX/UI designers and product managers,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delivery and high-quality user experiences in complex health technology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user engagement, ensuring compliance with both healthcare regulations and financial integrity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APIs for integration with various external services including payment processing and insurance verification systems, focusing on security and reliability while maintaining an intuitive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software development lifecycle for both frontend and backend components, facilitating code reviews and mentoring junior developers, fostering a culture of quality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CI/CD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reduce downtime, enhancing the reliability of production systems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data models and performed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of data-heavy applications, ensuring a smooth user experience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culture of responsibility within teams for maintaining code integrity and operational robustness across all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user feedback and analytics to iteratively improve product features, demonstrating flexibility and responsiveness to changing requirements while maintaining focus on overall system goals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significant system updates while ensuring existing functionalities remained uninterrupted, showcasing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leadership in fast-paced software development projects with business-critical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regular team meetings and brainstorming sessions, promoting innovation and adaptability among team members as they tackled challenging technical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compliance teams to ensure that all product features adhered to industry regulations, including HIPAA and financial standards, demonstrating thorough knowledge of both healthcare and financial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processes for new team members, providing extensive knowledge transfer on the tech stack and business processes, which enhanced team cohesion and productivity from the outset.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retrospectives and feedback sessions with the engineering team, encouraging open communication that led to improved team dynamics and project outcomes, focusing on continuous personal and team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technical debt by implementing systematic refactoring practices, improving overall system performance while ensuring future scalability and maintainability of the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complete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resilience of applications that catered to millions of users while adhering to strict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scrums and sprint planning sessions to drive team objectives and priorities, ensuring alignment with broader company goals and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architecture discussions, leveraging insights from various domains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regulatory concerns specifically in healthcare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conducted debugging sessions to identify and resolve issues promptly, maintaining high software quality standards and ensuring a smooth user journey throughout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to gather requirements, facilitating proactive discussions and negotiations to ensure that project goals matched organizational needs while meeting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features based on user feedback to enhance usability and performance, using metrics from real-world data to validate changes and subsequent enhancements to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and documentation for internal teams on new technology integrations, sharing expertise in user-facing and backend systems for cross-team alignment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design reviews and architectural brainstorming sessions to promote innovative solutions and best practices in system scalability and reliability across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deploying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efficiency and reducing the complexity of managing application containers in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pair programming and code reviews, fostering a community of learning and collaboration while emphasizing best coding practices and adherence to team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 logs to troubleshoot complex issues, ensuring minimal disruption to end-users while maintaining system credibility and performance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enhancements in the development workflow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branching strategies, improving collaboration efficiency among engineers and reducing merge conflicts during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