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11 years of experience in developing robust web and mobile applications. Proficient in a variety of programming languages and frameworks, emphasized by strong collaboration and problem-solving skills.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Go,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Express, Django, Flask,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SQLite, Redis, Firebase, Cassandra,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Docker, Kubernetes, Jenkins, Terraform, Ansible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JIRA, Figma, Postman, Webpack, Babel, SASS, Bootstrap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while implementing best practices in software architecture and design, enhancing overall application performance and maintainability over multiple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teams, including designers and QA engineers, to drive product development processes and deliver features that enhance user experience based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user feedback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industry trends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Successfully integrated RESTful APIs and third-party services, ensuring seamless communication and efficient data transfer across systems, while adhering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 security standards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core programming concepts and framework-specific best practices, fostering a culture of learning and continuous improvement that aligns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team objectives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project goals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methodologies, including daily stand-ups, sprint planning, and retrospectives, to improve team collaboration and efficiency, while adapting practices to suit dynamic project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build dynamic web applications that cater to diverse user needs, ensuring effective backend processes that support robust frontend functionality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user engagement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utilizing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deployment accuracy and reliability, leading to reduced downtime during updates and feature rollouts.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cross-platform deployment and maintaining native performance standards, ensuring competitive advantage in the mobile market.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and optimization across various stages of the application development lifecycle, focusing on reducing load times and enhancing user satisfaction with intuitive design and user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