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and accomplished Software Engineer with over 11 years of professional experience specializing in web and mobile application development. Proven expertise in both front-end and back-end technologies, team collaboration, and innovative solution delivery. Excels in adapting to rapidly changing environments and possesses a strong commitment to producing high-quality code.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HTML5, CSS3, 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Express.js, Vue.js,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Postman, Webpack, Babel,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Oracle, SQLite, Redis,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Terraform, Ansible, JIRA, Confluence, Agile Methodologies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Mocha, Chai, Selenium, Cypress, Jest, Postman,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develop and maintain scalable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front-end development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back-end services, ensuring seamless integration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robust data handling capabilities for web applications that provide real-time updates and efficient communication.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development processes, conducting regular stand-ups and sprint planning sessions, which fostered a culture of accountability and enhanced team productivity and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of applications, enabling consistent deployment across various environments, significantly reducing integration issues and improving rollback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microservices architecture that reduced application bottlenecks, enhancing scalability and maintainability, while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orchestration and management of containerized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code quality and reducing time spent on regression testing through continuous integration pipelines and code reviews.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researched and integrated the latest industry trends and technologies, enhancing application performance and user experience by adopting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data queries.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best coding practices and software design patterns, fostering a culture of learning and continuous improvement within the team, and improving knowledge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clients to gather requirements and translate them into technical specifications, improving project clarity and reducing miscommunication during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ensure compliance with standards and best practices, resulting in improved code efficiency and maintainability across projects, supporting team alignment.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documentation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all project stakeholders have access to important information and implementation details, facilitating better project continuity.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regular performance profiling and optimization techniques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response times and resource allocation efficiency, thus enhancing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a cloud-native application deployed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a combination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DynamoDB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services, ensuring high availability and cost-effectiveness.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security protocols by integrating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authentication, safeguarding sensitive user data and complying with industry regulations through rigorous testing and security audits.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community forums and tech talks to share knowledge on emerging technologies, influencing team approaches to problem-solving and development procedures, thus enhancing overall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full-stack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collaborating with UI/UX designers to create user-friendly interfaces and enhance overall user satisfaction across diverse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complex functionalities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the back-end, ensuring efficient data processing and server-side logic while maintaining high standards of code quality and performance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the design and architecture of databases, applying best practices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optimization, ensuring efficient data storage, query performance, and overall application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Harnessed the power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 (IaC), automating environment provisioning and improving deployment times while minimizing human error and configuration inconsistencies.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QA teams to integrate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continuous integration workflows, resulting in increased software quality and faster release cycles through rigorous testing and feedback mechanisms.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codebase refactoring projects aimed at enhancing application maintainability by adopting modern development practices and reducing technical debt across several legacy applications and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regular sprint retrospectives, contributing to process improvements that positively impacted efficiency, collaboration, and team morale, encouraging an open and transparent team culture.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product release cycles through effective management of technical debt, ensuring timely deliverables while anticipating potential pitfalls in project timelines and resource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for developers on new emerging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Blockchain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educating team members about the advantages and risks associated with their implementation.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analytics and monitoring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Analytics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applications, providing critical user insights and performance metrics that informed future development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owners to define and prioritize features, ensuring alignment between business objectives and technical execution while adapting to changing requirements and stakeholder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learning and professional development by attending industry conferences and completing certification courses on relevant technologies, enriching team capabilities and knowledge 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