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Proven expertise in system design, architecture, and cloud-native technologies, driving complex projects to successful conclusions with limited oversight. Strong technical leadership skills, mentoring engineers and aligning technical strategies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Go, Python, JavaScript, TypeScript, Java, Ruby,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Vue, React, Angular, Express.js, Django, Spring Boot, Node.js,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Serverless, RESTful Services, GraphQL, API Design, Design Patterns, Legacy System Modernization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complex software systems, fostering a robust framework for distributed system design while implementing best practices aligned with industry standards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cross-functional teams by leading design reviews, guiding engineers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effectively to enhance productivity without compromising on quality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leadership to define and evolve scalable, secure, and high-performing architectures, establishing guiding principles that empowered teams to follow efficient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modernization efforts for legacy systems, successfully evolving a microservices-oriented architecture that facilitated enhanced flexibility and improved performance across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ensure quality and maintainability, implementing best practices that resonated with the department's strategic objectives and technical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advisor to engineering leadership, providing insights into architectural alignment while using influence-based leadership to navigate team dynamics and stakeholder engagements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design scalable applications, significantly improving the deployment process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containerization, and orchestration frameworks that reduced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backend architectures into traditional frameworks, focusing on data modeling challenges while employing innovative solutions and tracking performance metrics for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thoughtful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tools, assessing their impact on workflows and leveraging them to enhance design quality and decision-making processes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adaptability within teams, facilitating knowledge-sharing sessions focused on architectural best practices and advanced system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alignment across multidisciplinary teams focused on new feature integrations, utilizing effective communication strategies to ensure project milestones were achieved with minimal disruption and maximal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project requirements independently, exercising judgement and curiosity to achieve optimal outcomes while ensuring stakeholders remained informed without inundating them with unnecessary details.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resilience and adaptability among engineering teams by emphasizing the importance of foundational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capacity to tackle evolving challenges in the architecture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adoption of cutting-edge tools and strategies for efficient development cycles, thereby contributing to elevated organizational performance and fostering a growth-oriented mindset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innovative software solutions, prioritizing the clarity of requirements, and translating complex designs into reliable products while managing stakeholder expectations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leading the transition towards microservices-based architectures, effectively guiding teams in modernization efforts that resulted in improved system resilience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systems design and architectural project plans, ensuring alignment with governance policies while adapting to changing technologies and market demands for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workflows, dramatically increasing the development team's efficiency and responsiveness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back-end services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 technologies, optimizing data access patterns and improving storage strategies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for engineers focusing on architectural principles and design strategies, fostering a collaborative environment that stimulated innovation and critical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emerging technologies that align with business goals, crafting solutions that address legacy code bottlenecks while establishing a path for modernization and sustainable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shape technical strategy, defining architectural requirements that met both user needs and organizational benchmarks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judgment and initiative to drive the evolution of application designs, establishing standards of excellence for system performance and scalability to lead the way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design reviews and architectural discussions, translating business objectives into technical designs that adhered to best practices and emphasized quality and security as main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