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web and mobile applications. Proven expertise in Python, React, and proprietary financial technologies. Adept at solving complex problems, driving product innovations, and enhancing user experiences through a strong collaborative approach.</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Django, Flask, Express.js, Ruby on Rails,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Redux, Vue.js,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Google Cloud Platform, AWS,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Docusign API, Sendgrid API, RESTful Services, GraphQL, WebSockets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SQLite,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by adopting modern frontend practices, improving accessibility, and ensuring seamless interaction with complex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stakeholders to gather requirements and structure solutions, leading to the implementation of a reusable investor profile that streamlined investor onboarding and compliance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contributing to daily stand-ups, sprint planning, and review sessions to ensure alignment with team goals while adapting swiftly to evolving project requirements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that integrated external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Docusign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Sendgrid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secure and efficient document handling and automated communication processes in the user onboarding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and managed user permissions effectively to safeguard sensitive financial data during transactions, fulfilling legal and compliance standards in every deployment phase.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significant reduction in runtime errors and enhancing the reliability of applications deployed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database performance through schema optimization and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relational databases, streamlining query execution and improving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within a tight-knit team, fostering a culture of knowledge sharing and proactive problem-solving, while also providing guidance on best coding practices and design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focusing on quality, security, and performance, ensuring adherence to established coding standards while advocating for necessary enhancements and refactoring efforts when needed.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adopted new technologies and frameworks relevant to financial tech, enabling strategic initiative pivots that align with company growth goals while maintaining competitive advantages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cross-functional collaboration among engineering, product management, and compliance teams to ensure a unified approach to software development that addressed both user needs and regulatory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discussions around architectural decisions, leading to the implementation of microservices that improved scalability and maintainability of the overall platform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deployment strategies, enabling fast rollbacks and recovery plans for production environments, thus minimizing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educational resources and documentation to support onboarding processes, improving team efficiency for future engagements and fostering a culture of continuous learning and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monitoring and operational analytics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providing actionable insights that informed strategic decision-making.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robust user experiences and reliable data management to support a wide array of internal and external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microservices architectures,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 REST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resource utilization, resulting in enhanced deployment practices and reduced operational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and refine application requirements to ensure alignment with both business objectives and end-user needs, streamlining the development lifecycle efficiently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extensive performance tuning of web applications by analyzing code performance and identifying bottlenecks,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insights into optimization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enhancing application reliability through continuous integration/continuous deployment (CI/CD) practices, fostering a culture of quality assurance and proactive problem resolution.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codebase improvement initiatives, including refactoring legacy systems to adopt modern development practices, which improved maintainability and developer onboarding experiences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that emphasized collaborative feedback loops, driving a culture of shared ownership, and collective responsibility for product quality and success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collaboration, maintaining code integrity and facilitating the management of changes across team projects seamlessly and in an organized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planning sessions and retrospectives to facilitate team alignment and improve processes, ensuring continuous adaptation to the dynamic needs of software development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in fintech and developed proofs of concept for innovative features aimed at enhancing client engagement and operational efficiency, directly impacting the product roadmap.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enhancing application functionality and enabling users to access essential features without compromising application security,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