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scalable web and mobile applications. Proven expertise in enhancing performance for enterprise-scale solutions using Metaflow, with a strong understanding of Unix systems and computer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Rust,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Node.js, Express, TensorFlow,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Hadoop, Spark,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Selenium, Jest, Cypress, Prometheus, Grafana, NewRelic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enhancement for enterprise-grade applications essential for data science and ML projects across multiple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projects to migrate legacy systems into cloud-native architectures,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efficiency, data accessibility, and resource management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implement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seamless deployment of machine learning models, thereby significantly reducing deployment time and increasing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across multiple systems, applying deep understanding of Unix-like operating systems, drastically improving processing speeds and resource management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and deploying software systems, fostering a collaborative environment that emphasizes code quality, integrity, and agile methodologies for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designing and developing custom plugins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orchestrated applications, enhancing the deployment pipelines and thereby streamlining the operations for numerous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continuously deliver incremental product improvements, enhancing team collaboration, feedback loops, and project transparency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testing methodologies including TDD and BDD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quality, robustness, and to ensure reliability of delivered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scalable analytics solutions that enable businesses to derive actionable insights from vast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monitoring, leading to enhanced visibility around system performance and usability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gather requirements, ensuring the delivery of high-impact features driven by customer needs and market trends in the ML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structured environments that support efficient data retrieval and analysis for large datasets essential for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strategic planning sessions, leveraging technical expertise in cloud solutions to align projects with business goals, ensuring responsive adaptation to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software solutions and processes, ensuring clarity and usability for future project reference as well as simplifying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inclusivity within team dynamics, promoting diverse perspectives to enhance problem-solving approaches and contributing to a balanced, innovative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complex,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features based on enterprise-level client projects prioritizing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improved client interaction and engagement with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scalability and performance of microservices by implementing effective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latency and improving response times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design discussions, advocating for best practices in software design and architecture, leading to better maintainability and lower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complex user requirements into technical specifications, ensuring sound implementation of UI/UX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high-frequency releases with minimal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database design and optimization process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while enhancing query performance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APIs and third-party services, successfully extending application capabilities based on evolving business needs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team members on best practices in software development and architecture, fostering an environment of continuous learning and knowledge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in troubleshooting and resolving production issues, employing analytical skills to identify root causes and prevent recurrence through appropriate programming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patterns used across projects, serving to guide best practices and development standards for future program initiatives undertaken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cross-department initiatives to enhance overall company culture and collaboration, supporting efforts to drive inclusivity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