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Proficient in leveraging cutting-edge technologies like React, Node.js, and AWS to create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Spring Boot, Flask, Express.js,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improving performance through optimized state management and robust API integrations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features, ensuring responsiveness and alignment with business requirements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storage and retrieval for scalable applications supporting thousands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practices,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facilitated automated testing and monitoring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enhanced the deployment process while ensuring consistency across development and production environments, minimizing downtime and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standards, fostering knowledge sharing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 and design patterns, fostering a collaborative environment that nurtures professional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refactoring of existing codebases, optimizing memory usage and increasing the system's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integrated with front-end frameworks, enabling efficient communication between the client-side and server-side applications, thereby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robustness by identifying bugs and potential improvements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and technology selection for new projects, leveraging knowledge of industry trends and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iteratively improve existing features, ensuring user needs are met and aligning product development with market demands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cross-platform solutions that enhance user engagement and streamline business operations, successfully integrating with existing web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workshops to discuss best practices in application security, ensuring that all applications meet security standards and protect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evaluation and adoption of new tools and technologies, keeping the technical stack updated and relevant to changing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in brainstorming sessions, translating user needs into engaging applications using powerful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flexibility and agility in deployment and resource management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database indexing strategies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project teams, facilitating cross-functional collaboration and adaptive project management to meet tight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Git-based version control workflow ensuring seamless collaboration and integrated feedback from developers, QA, and stakeholders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team's proficiency and technical capabilities, fostering career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for user acceptance testing, validating features and gathering feedback to align product development with market requirements and drive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workflow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testing coverage and speeding up the release cycles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discussions on modern web development practices, sharing insights and engaging with fellow developers to promote collective growth within the software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released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improving data handling performance and flexibility in application data structures, ultimately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based on best practices to protect user data, integrating authentication and authorization mechanisms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performance monitoring of deployed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to improve system reliability and uptime through focused metrics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