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specializing in web and mobile applications. Proven ability to deliver high-impact features and scale systems while maintaining optimal performance. Committed to driving innovative solutions through collaboration and adaptability in a remote-first environment.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Go, Ruby, C#,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Angular, Vue.js, Express.js, fp-ts, Django,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DynamoDB, Elasticsearch, Cassandra,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Jenkins, Terraform, Git, CI/CD,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 and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Swagger, JIRA, Confluence, GitHub, Trello, Asana, Slack, Zoom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RESTful APIs, enabling seamless integration with external systems while ensuring high availability and performance through effective load balancing and caching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designers, to translate user requirements into technical specifications, fostering an agile development environment and driving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server-side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enhancements and code maintainability through best practices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fp-ts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library for functional programming, promoting a modular approach to application design that significantly improved code reusability and testability across various project modules.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cloud infrastructure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security regulations while leveraging services to enhance application scalability and availability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code reviews and mentoring sessions within the engineering team, enhancing knowledge transfer and promoting best coding standards for more reliable software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comprehensive documentation for APIs and services,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clear communication of functionalities and integration points for developers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Resolved complex software issues related to financial data processing, implementing innovative algorithms that improved data transaction speed and accuracy without compromising security or compliance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monitoring and logging solutions to track application performance metrics, enabling rapid response to incidents and minimizing downtime through proactive maintenance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planning, daily stand-ups, and retrospectives, fostering a culture of continuous improvement and accountability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end-users to gather feedback on new features, leveraging insights to iterate on software functionality and enhance user experience through thoughtful design and robust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security standards and practices within applications, ensuring sensitive information is protected and adhering to regulatory requirements to maintain customer trust and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engineers to support data analytics initiatives, integrating tools for better data visualization that informed product management and strategic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rigorous load testing and optimization techniques, ensuring the software reliably handled increased user traffic and activity during peak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cloud-native architectures, resulting in increased efficiency and reduced operational costs while improving resilience and manageability.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dynamic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user engagement and satisfaction through responsive designs and interactive UI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complete software development lifecycle, from requirements gathering and analysis through deployment and support, ensuring timely delivery of 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microservices architectures to improve system modularity and service independence,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and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foster innovation and implement features that address customer needs, while continually learning new technologies and adapting to evolving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and data protection measures in accordance with industry standards, ensuring software integrity and safeguarding user information against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interactions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designing schemas and queries to enhance application performance and reduce data retrieval times significantly, benefiting overall system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 and version control, ensuring smooth workflows and clear visibility into project progress and team collaborations.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support and troubleshooting assistance to assist internal teams in diagnosing and resolving application issues, contributing to enhanced user experiences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pair programming sessions to foster knowledge sharing, improve coding skills, and enhance team collaboration efficiency, ultimately reducing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software architectures and technical specifications, ensuring clear communication of design decisions and operational procedures to facilitate knowledge transfer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code reviews and maintained coding standards to ensure optimal code quality and design coherence across all development projects, reinforcing a culture of excellence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junior developers and interns through various coding challenges and project responsibilities, promoting growth and skill development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