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focused on creating impactful web and mobile applications. Proven track record in utilizing innovative technologies and frameworks to drive quality and enhancements within development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TypeScript, Ruby, Go,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React, Angular, Vue.js, Node.js, Django, Flask, Ruby on Rails,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Cassandra, Redis, Oracle,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Jenkins, Git, Maven, Webpack, Babel, Gradle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Heroku, DigitalOcean, IBM Cloud, Salesforce,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following industry best practices to deliver maintainable and scalable code across production environments, enhancing overall user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contributing technical insights during project planning while demonstrating adaptability to rapidly evolving project specifications and technologies, ensuring strong team collaboration and successful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containerized applications, streamlining deployment processes and improving operational reliability through consistent environments across various stages of product development and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enhancement initiatives through continuous integration and delivery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software delivery while implementing automated testing and validation practices as a core discipline.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fostering a culture of high-quality code through constructive feedback while promoting best coding practices and mutual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seamlessly into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create dynamic, feature-rich user interactions while managing performance and optimization challenges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architectural patterns with an eye towards microservices architecture, identifying opportunities for development efficiency and scalability in collaboration efforts with architectural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and industry trends, presenting findings to senior management to aid in technology adoption decisions and strategic planning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supportive and inclusive team environment while guiding them in proficiency with modern development tools and methodologies essential for their career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feedback cycles, transforming insights into actionable technical improvements for applications, leading to increased user satisfaction and product usability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practices and design principles to create seamless, intuitive user experiences on both iOS and Android platforms, maximizing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align development processes with quality assurance methodologies, ensuring product releases meet strict organizational standards and client expectations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of existing applications using profiling tools and best optimization practices, leading to reduced loading times and improved responsiveness across multiple devices and platforms consistently throughout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deliverables through effective task prioritization and organization, ensuring alignment with overall project goals and communication with stakeholders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including stand-ups and retrospectives, fostering an environment of accountability and continuous improvement while ensuring team dynamics remain focused and productive.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user engagement by implementing responsive design principles and ensuring a seamless user journey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and decisions regarding application design using microservices principles, ensuring scalability and resilience while collaborating closely with architecture teams and product stakeholders on core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code refactoring and optimization, utilizing profiling tools and performance best practices to reduce load times and improve overall user satisfaction during peak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enabling scalable data storage and serverless computing capabilities while ensuring efficient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development of reliable software solutions while fostering a culture of quality assurance and continuous improvement in coding practices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the software development lifecycle, implementing best practices in version control and delivery testing processes to enhance product readiness for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UI/UX designers to translate designs into functional interfaces, ensuring that technical implementation aligns seamlessly with user experience goals and branding guidelines provided during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code review sessions, promoting collective ownership of code quality while driving knowledge sharing among team members to uplift the overall skill set and competency across the team and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and stakeholders to gather requirements, articulating technical limitations and opportunities for solution enhancements to align product features with market needs and client expectations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technologies for team members, fostering a continuous learning culture and ensuring all staff are equipped with the latest development skills and trends in web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Log4j</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observability and technical support efficiency, providing insights and response capabilities to operational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coding practices and branch management strategies within teams, significantly improving efficiency in code collaboration efforts and ending productive conflicts during development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