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both web and mobile applications. Proficient in a wide range of technologies, particularly in JavaScript, Node.js, and React Native, committed to delivering high-quality products that meet client expectations.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Spring Boot, Ruby on Rails,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user engagement through enhanced features and seamless navigation.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leading to the development of high-quality applications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the front-end and back-end systems, increasing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improvement and knowledge-sharing.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payment processing and social media platforms to enrich application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ensuring timely delivery of milestones within an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of applications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data retrieval and improved application performance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web technologies, significantly improving user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present progress and gather feedback, enhancing customer relationships through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software quality and maintainability,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features and architecture, promoting transparency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designs, improving accessibility and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decreasing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industry trends, ensuring cutting-edge solutions are applied 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features and enhancements for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 meetings and sprint planning sessions, ensuring alignment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across teams, fostering a streamlined development process and maintaining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analytics tools to assess application usage and optimize resources accordingly, leading to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 analysis tools to ensure stability and error-free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prototype new features based on market research and user feedback, driving quality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Converted user requirements into technical specifications, enabling clear communication and efficient execution of project tasks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APIs and applications, ensuring maintainability and knowledge sharing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prioritize features and develop user stories in line with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features following industry standards, safeguarding data and enhancing application trustworthiness for users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excellence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new system components, aligning with best practices and optimizing for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