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over 11 years of expertise in developing innovative web and mobile applications. Exceptional problem-solving skills complemented by a deep understanding of modern technologies and agile development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Ruby, C++, Go, TypeScript,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Ruby on Rails,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Xamarin, Swift, Kotlin, Objective-C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Caching: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Firebase,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AWS, Azure DevOps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responsiveness to user interactions while following industry best practices in code quality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data exchange efficiency between the front-end and back-end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a 30% reduction in production bugs through rigorous test coverage and quality assurance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cloud-based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application deployment and management, enhancing application scalability and reliability in high-demand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architecture redesign projects by adopting microservices patterns for existing monolithic applications, facilitating easier code updates and independent service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cycles and daily stand-ups, leveraging collaborative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prioritize tasks and streamline project workflow.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payment processing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Stripe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PayPal SDK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trust through secure transaction handling.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through code refactoring and database design improvements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load times and system resource consumption.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by conducting code reviews and providing constructive feedback, fostering a collaborative team environment and enhancing overall capability.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security audits and vulnerability assessments to ensure compliance with industry standards and safeguard client data from potential threats.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on a team responsible for the development of innovative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users with seamless connectivity and enhanced functionality on handheld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robust back-end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scalability and maintainability to support evolving business requirements and customer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deployment processes through implementing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deployment speed and minimizing errors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and maintained comprehensive documentation for APIs, leveraging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easier consumption of the services provided to front-end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system optimization efforts by conducting performance profiling and tuning for Java applications, ensuring optimal throughput and responsiveness under varying load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