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development, focusing on web and mobile applications. Proficient in full-stack development, Agile methodologies, and cloud solutions, with a strong ability to design, develop, and maintain robust software systems that drive business efficiency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Bash, SQL, Python,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React, Angular, Node.js,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Express.js, Bootstrap, jQuery, TensorFlow, Selenium, JMeter,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GitLab, Jenkins, Docker, Kubernetes, AWS,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Redis, Elasticsearch, Firebase,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user experience and reducing load times with optimized code and architectural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adapting project scopes and priorities in response to evolving client requirements and ensuring timely delivery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performance, and providing valuable feedback to development teams on existing systems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building cloud-based solutions,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higher availability of applications and increased scalability to accommodate fluctuating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endpoints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specifications, allowing seamless integration with third-party services and enabling enhanced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CSS styles and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consistently applied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during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best practices in coding standards and greatly improving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documentation, outlining design specifications, architecture decisions, and coding standards for team reference and onboarding new developers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troubleshooting and debugging of complex software issues,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testing and identifying bottlenecks in existing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updates on project status, demonstrating adaptability and excellent communication skills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migrating legacy systems to cloud architectures,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facilitate smooth transitions and ensure reliability of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storage solutions, working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optimize data retrieval and storage methodologies for improved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new technologies and frameworks, conducting workshops to teach team members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techniques to enhance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and actionable data for optimizing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user engagement and satisfaction through an intuitive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following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environments, contributing to faster release cycles and improved product quality across our suite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architectures, improving scalability and maintainability of applications while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software requirements and project scopes, employing effective communication skills and contributing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ensure high quality software delivery through robust testing frameworks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architectures, to create highly scalable applications with reduced operational costs and increased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retrospectives and sprint planning sessions, enabling teams to reflect on deliverables and processes to continually improve workflow and efficiency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through effective branching strategies and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data-driven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statistical analysis to derive insights that informed product enhancements and sequential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coding practices and compliance with security protocols while developing applications, ensuring user data protection and compliance with applicable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coding techniques, best practices in software development, and encouraging a culture of technical excellence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visual layouts into functional components,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web technologies to realize design visions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