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designing and implementing robust web and mobile applications. Proficient in an array of modern technologies, frameworks, and methodologies, demonstrating a commitment to achieving excellence in software development and contributing to team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TypeScript, Go, Java, Swift, Kotlin,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Vue.js, Flutter, Django, Spring, Ruby on Rails,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Cassandra, Redis, Elasticsearch,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Git, Jenkins, Travis CI, CircleCI, AWS,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Software:</w:t>
      </w:r>
      <w:r w:rsidRPr="009C6822">
        <w:rPr>
          <w:rFonts w:ascii="Roboto Light" w:eastAsia="Roboto Light" w:hAnsi="Roboto Light" w:cs="Roboto Light"/>
          <w:sz w:val="20"/>
          <w:szCs w:val="20"/>
        </w:rPr>
        <w:t xml:space="preserve"> Visual Studio Code, Eclipse, Xcode, Android Studio, Postman, JIRA, Slack,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Jest, Mocha, Selenium, Cypress, JUnit, Postman, SonarQube, Katalon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web apps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user experience with seamless integrations for third-party APIs and microservices architecture while enhancing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define, design, and ship new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while implementing responsive designs that adhere to best practices for accessibility and user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agile ceremonies including sprint planning, daily stand-ups, and retrospectives that fostered a culture of collaboration, providing clarity on deliverables and promoting an adaptive workflow that responded to emerging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the continuous integration and deployment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validating every code merge and enabling automated testing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deployment reliability and reduced downtimes.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coding practices and performance optimization techniques, focusing on code readability and modular design principles, which resulted in enhancing team productivity and code quality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to streamline data flow between the front end and back end, employing best practices for security and efficiency, facilitating an agile development process with ongoing support during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strategies, leveraging analytics tools to monitor application performance post-deployment, integrating feedback loops that inform development cycles for better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of a scalable microservices framework,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while integrating efficient load balancing and caching strategies to optimize database interactions and service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test-driven development (TDD) practices,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functionality before deployment, resulting in reduced defects and enhanced application stability in live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gather requirements for client projects, documenting workflows and creating wireframes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translated complex ideas into actionable development tasks and design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enforce code quality standards, ensuring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 patterns, fostering a learning environment that encouraged knowledge sharing and skill enhancement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infrastructure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computing, optimizing cost management while maintaining high availability and fault tolerance for applications with variable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authentication through OAuth and JWT implementation, balancing security with user experience by providing seamless login processes while ensuring data protection across all tiers of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fetching processes, allowing users to retrieve only necessary data structures which improved application performance, reducing the load time and enhancing user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build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project consistency and compatibility across various environments, facilitating a more agile development routine that adapts to evolving industry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mission-critical applications in dynamic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microservices that improved system modularity and development efficiency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reliability and ensuring compliance with stringent quality standards while significantly reducing post-deployment bug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to enhance system performance and scalability by leveraging asynchronous programming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efficient resource utilization and faster request handling in high-traffic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define software requirements and optimize their delivery pipeline by incorporating continuous feedback, facilitating iterative enhancement cycles that adopted the latest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a seamless user experience through adaptive layouts and leveraging device-specific features for increased engagement and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detailed code reviews and provided constructive feedback, emphasizing the adoption of best practices and design patterns that improved maintainability and standardization across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to cloud-based solutions, managing deployment processes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agile delivery models while enhancing system resilience and operational scalability for dynamic workloads.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interactive dashboards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stakeholders to visualize data analytics easily and derive actionable insights from complex datasets.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to educate team members on new technologies and methodologies, establishing a culture of continuous learning and fostering an environment of curiosity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design, delivering improved client-server communications by allowing clients to request precise data structures, enhancing application efficiency and user satisfaction across different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schemas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normalization and efficient indexing strategies to significantly enhance query performance for large-scale applications, helping deliver faster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thorough technical documentation for software enhancements, ensuring clarity and continuity in project updates, contributing to the establishment of best practices for future reference and onboarding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