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and detail-oriented Software Engineer with 11 years of comprehensive experience in software development, specializing in web and mobile applications. Adept in designing robust software architectures, utilizing modern technology stacks, and driving team collaboration to deliver exceptional software solutions.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TypeScript, Java, C#, Go, Ruby,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React, Angular, Vue.js, HTML5, CSS3, Node.js, Express.js, Django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Xamarin, iOS SDK, Android SDK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MySQL, PostgreSQL, SQLite, Redis,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Platforms:</w:t>
      </w:r>
      <w:r w:rsidRPr="00F756B4">
        <w:rPr>
          <w:rFonts w:ascii="Roboto Light" w:eastAsia="Roboto Light" w:hAnsi="Roboto Light" w:cs="Roboto Light"/>
          <w:color w:val="000000" w:themeColor="text1"/>
          <w:sz w:val="20"/>
          <w:szCs w:val="20"/>
        </w:rPr>
        <w:t xml:space="preserve"> AWS, Docker, Kubernetes, Jira, Git, CI/CD, GraphQL, RESTful API</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web applications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experience while ensuring efficient performance across multiple devices by adhering to best coding practices and agile methodologies.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gather requirements and deliver tailored software solutions, continually contributing to improvements in functional specifications to align with client expectations and business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engagement through intuitive designs and smooth navigation, applying principles of user-centered design and leveraging reusable components to streamline development.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by streamlining code base and employing caching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reducing load times and improving user satisfaction in high-traffic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provided mentorship to junior developers, fostering a culture of collaboration and collective code ownership while enhancing team skill sets and ensuring adherence to coding guidelines.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containerization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facilitate development and deployment processes, ensuring consistency and reliability across development and production environments within the software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to enhance application functionality and interactivity, analyzing industry trends to ensure each integration added measurable value to the user experience and overall product offerings.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improving CI/CD pipelines using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thereby increasing deployment frequency and reducing time to market for software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security best practices to protect sensitive data and prevent vulnerabilities, maintaining compliance with industry standards, including GDPR and HIPAA, which increased client trust in the software solutions offered.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agile ceremonies, contributing to sprint planning and retrospectives to assess team activity, improve processes, and adapt future sprint goals based on stakeholder feedback and evolving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database interactions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designing efficient queries and conducting reach performance analysis that led to improved data retrieval and better overall application responsiveness.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distributed systems and microservices architectures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promoting modular development and improving system resilience while ensuring seamless integration between services through RESTful APIs.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transition from monolithic architecture to microservices, providing insights into best practices for service decoupling, successfully increasing deployability and reducing lead time for new features.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unit and integration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Mockito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software quality and reliability through thorough validation of application logic and fostering a test-driven development culture within the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designing and crafting cloud-native applications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scalability and availability of applications while significantly reducing infrastructure costs through optimized resource management.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deliver enhancements to user interfaces, incorporating responsive design principles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mobile access and maintain consistency across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the continuous improvement of system performance metrics through more effective monitoring techniques, utilizing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yielding insights for ongoing optimization efforts within deployed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logging and error tracking strategies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Sentry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observability of applications and enabling quicker resolution of production issues by timely identification of errors.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direct client communication to define application needs and validate software solutions during development, ensuring client expectations align with developed functionalities and project timelines.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engineers in best practices for developing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empowering them with knowledge to elevate their contributions and better navigate complex coding challenges.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documentation and maintained comprehensive code repositories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better team collaborations and supporting the onboarding process for new team members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migrations from traditional databases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solutions for data that required flexible schemas, increasing data accessibility and processing speeds to meet evolving application requirements.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