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Machine Learning Scientist with over 11 years of experience in software development, specifically enhancing web and mobile applications through innovative machine learning solutions. Proven expertise in Python, Java, and advanced algorithms to drive performance and integration across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SQL, R, C++, Bash, JavaScript,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Frameworks:</w:t>
      </w:r>
      <w:r w:rsidRPr="009C6822">
        <w:rPr>
          <w:rFonts w:ascii="Roboto Light" w:eastAsia="Roboto Light" w:hAnsi="Roboto Light" w:cs="Roboto Light"/>
          <w:sz w:val="20"/>
          <w:szCs w:val="20"/>
        </w:rPr>
        <w:t xml:space="preserve"> TensorFlow, Keras, PyTorch, Scikit-learn, NLTK, SpaCy, OpenCV, Dask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Technologies:</w:t>
      </w:r>
      <w:r w:rsidRPr="009C6822">
        <w:rPr>
          <w:rFonts w:ascii="Roboto Light" w:eastAsia="Roboto Light" w:hAnsi="Roboto Light" w:cs="Roboto Light"/>
          <w:sz w:val="20"/>
          <w:szCs w:val="20"/>
        </w:rPr>
        <w:t xml:space="preserve"> Apache Spark, Hadoop, Apache Kafka, Databricks, AWS Glue, Airflow, MongoDB, PostgreSQL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Google Cloud Platform, Azure, IBM Cloud, Heroku, DigitalOcean, Alibaba Cloud, Salesforce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Git, Jenkins, Ansible, Terraform, VS Code, Jupyter Notebook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w:t>
      </w:r>
      <w:r w:rsidRPr="009C6822">
        <w:rPr>
          <w:rFonts w:ascii="Roboto Light" w:eastAsia="Roboto Light" w:hAnsi="Roboto Light" w:cs="Roboto Light"/>
          <w:sz w:val="20"/>
          <w:szCs w:val="20"/>
        </w:rPr>
        <w:t xml:space="preserve"> REST, GraphQL, gRPC, SOAP, JSON, XML, Twilio, Firebase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algorithms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predicting user behavior, significantly enhancing customer experience through personalized engagements that aligned with product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implement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streamlined data flow, enabling seamless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functionalities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various product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in experimenting with different model architectures,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deep learning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Keras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accuracy of predictions in real-time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evaluations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robustness and reliability while adhering to best coding practices and high output 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the principles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 culture of continuous improvement and adaptation to changing project requirements within fast-paced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Hadoop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process large datasets, implementing scalable solutions that accommodated growing data demands while reducing latency in data retrieval.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A/B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validate hypotheses through rigorous experimentation, leading to innovative product features that improved user interaction and satisfaction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cloud-based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infrastructure and reduce operational costs, aligning with organizational objectives for cost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Communicated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science concepts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diverse audiences, crafting storytelling narratives that translated technical detail into actionable insights for stakeholders and decision-makers.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framework for monitoring model performance, enabling ongoing adjustments and optimizations to algorithms, fostering an environment focused on agility and quick adaptations.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launched internal libraries for standardized model training processes, increasing efficiency across teams and accelerating the deployment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functionalities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product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initiatives in exploratory data analysis to uncover insights about user engagement,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inform strategic business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Conceived and executed various collaborative workshops aimed at fostering innovation and knowledge-sharing within the AI community at the organization, enhancing team capabilities and synergy.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conducted training sessions for product teams to understand the applications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solving business challenges, promoting a data-informed decision-making culture.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establishment of foundational AI infrastructure within the organization, ensuring resources and practices supported the cohesive development of features across platforms.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as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implement and optimize backend services that enhanced user experience across all Google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techniques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user engagement metrics by crafting intelligent features derived from user data analysis, contributing significantly to product innovation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UX/UI designers to align application functionality with user requirements, ensuring seamless user experiences and aesthetic appeal across Google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effective solutions following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flexible working environment that emphasized constant iteration and responsiveness to stakeholder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Deployed microservices architecture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a more robust infrastructure that allowed for faster deployments and scaling of web applications across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data migration strategies to transition legacy systems to cloud-based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enhance reliability and scalability of services offered to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comprehensive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high-quality code deployment and reducing incidences of issues found post-release.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cross-departmental projects that necessitated effective communication and collaboration, enhancing the implementation of solutions that met various team objectives and enhanced overall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contributed to team knowledge base by documenting best practices and learnings to facilitate continuous improvement and adherence to coding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API development, ensuring high performance and reliability through extensive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service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contributing to improved data accessibility for clients and partners.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inclusive team environments where all members were encouraged to share insights, leveraging diverse perspectives to enhance development outputs and innovate on existing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community meetups and knowledge-sharing initiatives to stay ahead of industry trends and best practices, enhancing personal and team effectiveness in a rapidly evolving tech landscape.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