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focusing on building robust web and mobile applications. Skilled in agile methodologies and object-oriented programming, particularly in C# and .NET technologies. Proven ability to translate business needs into high-quality software solutions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Java, JavaScript, TypeScript, C++,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Entity Framework, React, Angular, Node.js, ASP.NET,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MySQL, PostgreSQL, MongoDB, Redis, NoSQL,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JSON, GraphQL, AWS, Docker, Twilio, RabbitMQ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TDD, CI/CD, Git, Jenkins, Kubernetes, Visual Studio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fault-tolerant components for business-critical applications at iVision, ensuring high reliability and availability while adhering to best practices in software architecture and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senior engineering leaders and key stakeholders to build new features that effectively addressed business-critical needs within defined deadlines and project scope in an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Translated high-level business requirements into actionable engineering tasks, resulting in clear development roadmaps that empowered cross-functional team productivity and timely project completions.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alongside QA and testing teams to establish effective test-driven development (TDD) practices, resulting in high-quality releases that met customer expectations and industry standards in a continuously integrated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lifecycle processes, contributing to architecture discussions, sprint planning, and retrospectives to foster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knowledge-sharing sessions to promote team collaboration and adherence to coding standards while providing mentorship to junior developers 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Polyglot persistence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for optimized data management that catered to a diverse range of application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front-end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responsive user interfaces, enhancing user experience for internal and external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principles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Sourcing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CQRS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design processes to facilitate scalable application architecture that supports evolving business needs without compromising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Exploited cloud capabilities and services to enhance system scalability and availability, accessing platforms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cloud-based solutions and deployment involving container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data interchange between services, ensuring high consistency and security in transactions and data handling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identifying bottlenecks and implementing corresponding fixes, contributing to a 30% improvement in load times for key applications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industry trends like AI-assisted development tools to streamline workflows and automate repetitive coding tasks, enhancing productivity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collaboration with UI/UX teams to align application functionality with user-centric designs, ensuring both aesthetics and performance are met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robust documentation practices to ensure project transparency and facilitate ongoing maintenance while adapting to new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efficient software applications at Google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enhancements in system performance while adopting best practices in software engineering and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translate them into effective technical specifications, enabling successful completion of numerous projects and feature launches.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testing and integration testing strategies to enhance code quality, leading to improvements in software reliability and minimizing production defects.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transition to cloud-based solutions by migrating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scalability and flexibility to accommodate evolving business requirements rapidly.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of user-facing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robust web platforms that significantly increased user engagement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documented APIs following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facilitating better interaction between various application components and improving overall integration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reviews, promoting knowledge sharing and innovation among team members while fostering an environment of continuous learning and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streamline deployments from development through to production, improving efficiency and eliminating environment inconsistencies.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services that improved error tracking and resolution times, significantly enhancing system uptime and reliability for business-critical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accelerate release cycles, contributing to faster time-to-market for software improvements and new features while maintaining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database schemas and queries for better performance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optimizing data retrieval processes and enhancing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project delivery by utilizing agile methodologies, participating in sprints, and actively engaging in continuous improvement workshops to optimize development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