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professional experience in software development, focusing on web and mobile applications. Proven expertise in building sustainable transport solutions, particularly within the electric vehicle sector, leveraging modern technologies and collaborative teamwork to deliver impactful results.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GraphQL,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Firebase,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Environments:</w:t>
      </w:r>
      <w:r w:rsidRPr="009C6822">
        <w:rPr>
          <w:rFonts w:ascii="Roboto Light" w:eastAsia="Roboto Light" w:hAnsi="Roboto Light" w:cs="Roboto Light"/>
          <w:sz w:val="20"/>
          <w:szCs w:val="20"/>
        </w:rPr>
        <w:t xml:space="preserve"> Git, JIRA, Visual Studio Code, Postman, Webpack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features for a multi-modal payments experience in the EV charging sector,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usability and engagement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monitoring tools that enable clients to manage thousands of charging stations through intuitive dashboards,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for efficient data retrieval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utility grid systems to dynamically control power output across large-scale EV charging stations,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 infrastructure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user feedback and iterated rapidly, fostering a culture of agility that aligned with Flipturn's mission and vision in the EV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infrastructure as code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ensuring the reliability of production environments through automation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strategy sessions that drove product direction and engineering culture as the company embraced growth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assessments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led to the development of innovative load management algorithms addressing industry challenges in grid stability and power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 ecosystem of APIs that integrated various payment mechanisms, enhancing the flexibility and scalability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Flipturn's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daughter services for EV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through mentorship, knowledge-sharing sessions, and hands-on guidance to junior engineers, enhancing team productivity and morale during pivotal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implemented optimizations that improved efficiency and reduced downtime, incorporating logging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insights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technical documentation and product specifications to facilitate knowledge transfer within teams, ensuring seamless onboarding and reducing ramp-up time for new members as the firm expanded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stakeholders to collect requirements and contextualize the development process, ensuring alignment with business goals while promoting a culture of transparency in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microservices architecture that supported scaling efforts and maintained performance stability,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management and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to uphold coding standards and improve the overall quality of software deliverables, ensuring that all features met established performance benchmarks and 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best practices within agile methodologies, coordinating with product owners to prioritize backlog items and streamline release cycles, ultimately accelerating delivery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teams at Google to develop innovative features that boosted user engagement and satisfaction across various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RESTful APIs for internal tools utilized by Google teams, optimizing the flow of information and enabling faster feature development cycles with increased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in agile environments, leading sprint planning meetings and iterating on deliverable specifications, which significantly enhanced workflows and team collaborations in software delivery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intuitive interfaces that improved user experiences across Google's suite of applications, focusing on accessibility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applications and services, demonstrating an ability to manage cloud resources effectively while adhering to security best practices in enterprise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product teams to translate user needs into functional specifications, ensuring that developed features accurately reflected user requirements and were market-ready.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to uphold code quality standards and improve deployment outcomes, focusing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ensuring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enhancing resilience against downtime across Google’s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delivered technical guidance to peers, fostering a supportive development environment while ensuring adherence to high coding standards within coding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documentation that supported the onboarding process for new software engineers, streamlining the process while promoting strong product knowledge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consistent communication with stakeholders regarding project milestones and deliverables, advocating for user-centric design principles and ensuring alignment with broader organizational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challenges within Google, showcasing expertise in modern technologies while driving creative solutions that encouraged teamwork and exploration of new ideas.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