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Engineer with 11 years of experience specializing in full-stack web and mobile applications. Adept in leveraging emerging technologies to create user-centric solutions with a strong focus on code quality, maintainability, and performance. Proven experience in collaborating with cross-functional teams to translate requirements into scalable applications while mentoring junior developers in best practices. Passionate about delivering impactful and sustainable solutions in the healthcare technology domain.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C#, Go, Ruby,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Vue.js, Angular, HTML5, CSS3, SASS, Bootstrap, Material-UI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Frameworks and Tools:</w:t>
      </w:r>
      <w:r w:rsidRPr="009C6822">
        <w:rPr>
          <w:rFonts w:ascii="Roboto Light" w:eastAsia="Roboto Light" w:hAnsi="Roboto Light" w:cs="Roboto Light"/>
          <w:sz w:val="20"/>
          <w:szCs w:val="20"/>
        </w:rPr>
        <w:t xml:space="preserve"> Node.js, Nest.js, Express.js, GraphQL, REST APIs, Django, Spring, .NET Core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Cloud Technologies:</w:t>
      </w:r>
      <w:r w:rsidRPr="009C6822">
        <w:rPr>
          <w:rFonts w:ascii="Roboto Light" w:eastAsia="Roboto Light" w:hAnsi="Roboto Light" w:cs="Roboto Light"/>
          <w:sz w:val="20"/>
          <w:szCs w:val="20"/>
        </w:rPr>
        <w:t xml:space="preserve"> AWS, Kubernetes, Docker, Terraform, Helm, Git, CI/CD,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Storage Solutions:</w:t>
      </w:r>
      <w:r w:rsidRPr="009C6822">
        <w:rPr>
          <w:rFonts w:ascii="Roboto Light" w:eastAsia="Roboto Light" w:hAnsi="Roboto Light" w:cs="Roboto Light"/>
          <w:sz w:val="20"/>
          <w:szCs w:val="20"/>
        </w:rPr>
        <w:t xml:space="preserve"> PostgreSQL, MySQL, MongoDB, Redis, Cassandra, Elasticsearch, S3, RDS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Microservices and Architecture Patterns:</w:t>
      </w:r>
      <w:r w:rsidRPr="009C6822">
        <w:rPr>
          <w:rFonts w:ascii="Roboto Light" w:eastAsia="Roboto Light" w:hAnsi="Roboto Light" w:cs="Roboto Light"/>
          <w:sz w:val="20"/>
          <w:szCs w:val="20"/>
        </w:rPr>
        <w:t xml:space="preserve"> Microservices Architecture, Event-Driven Architecture, SOA, Serverless, GraphQL, Message Queues, API Gateway, OAuth2.0</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full-stack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the frontend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Nest.js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the backend, ensuring a seamless and engaging user experience across platforms while adhering to healthcare compliance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scalable microservices fueled by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data fetching, improving the application's responsiveness while maintaining robust security measures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 handling and storage.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UX/UI designers to define functional requirements, translating complex stakeholder needs into user-friendly web applications that are intuitive and easy to navigate for diverse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facilitated knowledge-sharing sessions to enhance the team's technical acumen, fostering an environment of continuous improvement while promoting best coding practices and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enhance deployment processes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the time to market for new features while ensuring consistent application performance across various environments and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guiding them through the software development life cycle, emphasizing proper testing techniques and the importance of maintaining high-quality code standards in complex systems for healthcare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deploying applications, focusing on scalability, security, and cost-efficiency, integral for handling large datasets in health contexts.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ensure alignment on project timelines and deliverables, using agile methodologies to enhance collaboration and project visibility, resulting in improved team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extensive troubleshooting and debugging of applications post-deployment, utilizing logging and monitoring tools to identify issues proactively while providing timely resolutions to enhance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software designs and architectural decisions, establishing clear protocols that support knowledge retention and onboarding of new team members for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data management and access control, ensuring compliance with relevant laws and regulations, such as HIPAA, and enhancing the security posture against emerging threats in the healthcare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planning and sprint reviews, ensuring that the development team maintained focus on delivering prioritized features, driving accountability while ensuring project milestones were met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the adoption of emerging technologies to enhance the product's architecture, collaborating with industry professionals to assess the viability of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 implementation and scaling.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reusable component library for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design process and ensuring a consistent user interface across various projects while maintaining accessibility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sessions on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development, enhancing the flexibility of data retrieval methods and enriching end-user interactions through improved application responsiveness.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optimized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implementing features that enhance user engagement and ensure peak performance across a variety of platforms and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project requirements and deliver robust solutions under tight deadlines, ensuring seamless integration with existing infrastructures while adhering to development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architecture discussions to define scalable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promoting practices that encourage modularity and ease of maintenance while addressing both current and future application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unit and end-to-end tests to guarantee software functionality,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thus ensuring that applications not only meet but exceed performance benchmarks in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methodologies, leading a team of developers through sprint planning and retrospectives to continually enhance productivity and address challenges in an iterative development cycle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code reviews and fostered a collaborative team culture, promoting open discussions on design trade-offs and performance optimizations that led to a significant reduction in feature development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cloud hosting solutions, automating deployment processes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CI/CD which resulted in streamlined updates and reduced downtime during releases while ensuring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new team members in the software development lifecycle, helping them adapt to project tools and technologies, strengthening their technical expertise while enriching team synergy and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devising application security protocols to safeguard sensitive data, implementing measures that exceed standard compliance requirements while retaining user trust and application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application documentation to streamline future maintenance processes and ensure all team members had access to core architectural insights and best practices for ongoing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enhancing deployment practices while minimizing potential disruptions in user operations, thereby increasing client satisfaction and trust in software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responsive user interfaces that prioritize accessibility and functionality, ensuring compliance with ADA standards and delivering engaging experiences for a diverse range of users.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