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Proven ability to build high-performance, data-intensive user interfaces using modern technologies like React and Typescript. Proficient in designing robust frontend architectures while collaborating cross-functionally to enhance the user experience in complex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HTML5, CSS3, Sass, WebGL, Three.js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Integration:</w:t>
      </w:r>
      <w:r w:rsidRPr="009C6822">
        <w:rPr>
          <w:rFonts w:ascii="Roboto Light" w:eastAsia="Roboto Light" w:hAnsi="Roboto Light" w:cs="Roboto Light"/>
          <w:sz w:val="20"/>
          <w:szCs w:val="20"/>
        </w:rPr>
        <w:t xml:space="preserve"> Go, Python, Node.js, API Design, GraphQL, REST,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Profiling, Testing, CI/CD, WebSockets, WebRTC, Data Visualization, Data Streaming,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AWS, GCP, Linux, Git, Jira, Agile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Additional Technologies:</w:t>
      </w:r>
      <w:r w:rsidRPr="009C6822">
        <w:rPr>
          <w:rFonts w:ascii="Roboto Light" w:eastAsia="Roboto Light" w:hAnsi="Roboto Light" w:cs="Roboto Light"/>
          <w:sz w:val="20"/>
          <w:szCs w:val="20"/>
        </w:rPr>
        <w:t xml:space="preserve"> MLOps, Reinforcement Learning, Machine Learning, Data Lakes, Microservices, Observability, Streaming Backends,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core web applications on the Forge Platform that improved the efficiency of autonomy development workflows for both novice and expert users, leading to significant productivity gains across teams involved in mission-critical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visualization and simulation tools, enhancing real-time data accessibility and user interaction with large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engineers to define and optimize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enhanced capabilities for frontend features across various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frontend architecture and reusable component systems that standardized UI patterns, increasing development speed and coherence across multiple Forge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tuning and profiling of frontend applications,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improved loading times and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to ensure high code quality, enhancing reliability through thorough CI enhancements, maintaining comprehensive documentation, and facilitating consistent code review practices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visual data representation projects that allowed users to understand complex simulation data streams, leveraging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intricate graphical displays and analytical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to enhance team knowledge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state management techniques which fostered a culture of continuous learning and improved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interactive 3D visualizations within applications, driving innovative approaches for simulation environments and user analyses of the data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within frontend applications, greatly reducing latency in user data visualization and providing instant feedback during operational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product design brainstorming sessions, translating initial ideas into functional prototypes, and collaborating effectively with design teams to align technical feasibility with user experience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product specifications into highly functional and visually appealing interfaces, ensuring all user scenarios were accounted for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spirit and helping them gain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practices through hands-on coding sessions and pair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open-source projects, promoting knowledge-sharing within the developer community and strengthening personal skills in collaborative programming and agile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aimed at improving code quality, enhancing team skills, and fostering a culture of continuous improvement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innovative web solutions and ensuring high performance across multiple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 gathering and design to implementation and maintenance,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other frontend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build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usability and functionality of key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profiling and adjustments, optimizing loading time and reducing bottlenecks in data-heavy applications using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 and GraphQL APIs into client-side frameworks, ensuring seamless data-fetching and dynamic content rendering which facilitated a more engaging user interaction model.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unit and integration tests to ensure high-quality deliverables,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 comprehensive CI/CD strategy for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providing insightful feedback and mentoring fellow engineers to promote best practices in coding standards and testing methodologies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evaluated performance impacts, optimizing stateful components for enhanced efficiency and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Positioned as a pivotal member of agile development teams, iterating quickly on feedback from product owners and users to refine interfaces and develop features in line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consistency across development environments and simplifying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improvements to existing documentation, fostering knowledge transfer and ensuring new features were easily understandable by both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design, and QA teams to define deliverables and timelines, significantly boosting team cohesion and project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