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specializing in high-performance applications using modern programming languages and frameworks. Proven ability to collaborate effectively with cross-functional teams to deliver robust software solutions in the CAD domain.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Rust, C++, Python, C#, JavaScript, TypeScript,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Qt, OpenGL, Electron, React, Node.js, Flask, Django, Unity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Travis CI, Visual Studio, Eclipse, CLion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Google Test, Selenium, Mockito, Jest, Cypress, Postman, Coverlet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Cloud Foundry, Terraform, Kubernetes, OpenShift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gather and refine requirements, translating them into technical specifications and ensuring alignment on the scope and quality of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high-quality CAD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optimizing performance and user experience while maintaining a clean and maintainable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strategies, including unit tests and integration tests with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ensure robust application functionality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across teams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modeling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capabilities, allowing users to manipulate designs efficiently while employing real-time rendering techniques to enhance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practices, participating in daily standups and retrospectives, thus promoting a culture of constant feedback and adaptation to improve team processes and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proper code management and seamless collaboration among developers, resulting in a more structured and efficient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sharing insights on best practices in CAD application development and guiding them through complex challenges in software architecture and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and industry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modeling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continually enhance application features and keep up with user demands for high-performance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profiling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Valgrind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bottlenecks and implementing solutions that significantly improved application speed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rich user interfaces utilizing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that aligns with the latest UX/UI design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optimized the software deployment pipeline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faster releases and reducing downtime during updates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users to gather feedback on application features, leading to informed decisions about future improvements and new functionalities based on user requirements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to peers while also enhancing the overall code quality and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software applications, ensuring clear communication of technical details and use cases for both internal and external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 related to CAD technologies, enhancing personal and organizational knowledge in the domain and fostering community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scalable distributed systems as part of engaging projects focused on optimizing software capabilities for large datasets, applying advanced algorithms to enhance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cross-platform applications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working collaboratively with design teams to ensure seamless user experience across multiple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system performance evaluations, using profiling tools to identify critical optimization areas, leading to improved resource allocation and application resilience in high-demand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coding best practices while mentoring a team of budding engineers to ensure high standards in code quality, maintainability, and performance across a diverse set of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in migrating legacy systems to modern architectures, leveraging cloud solutions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increased scalability and flexibility in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creating documentation and user guides that facilitated smooth onboarding for new developers and helped users understand advanced software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various software design and architecture discussions, contributing to high-level and low-level design decisions that shaped overall system architecture and development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user acceptance testing phases, gathering feedback from users to refine product offerings and ensure alignment with market needs and feature requests.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continuous integration and continuous deployment (CI/CD) strategies, decreasing software release times and enhancing the frequency of deployments in the production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knowledge base of the development team by introducing innovative testing methodologies, including automated functional testing and simulation tools relevant to CAD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external partners and vendors to assess software integration opportunities that would enhance existing product functionalities and reach new customer segments.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aspects of machine learning and artificial intelligence, applying relevant methods to enhance the functionality and responsiveness of software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Handled key technical challenges related to software licensing and distribution, ensuring compliance and accessibility of software for end users within corporate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