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building robust, scalable web and mobile applications, specializing in Identity &amp; Access Management. Proven ability in developing secure authentication and authorization solutions, utilizing expertise in OIDC, OAuth 2.0, and SAML. Adept at collaborating with cross-functional teams to implement best practices in security and software delivery, while continuously optimizing technology solutions to meet organizational goals.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Ruby, Python, C#, Go, Java,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Okta, Auth0, Microsoft Entra ID, Ping Identity, Spring Boot, Node.js,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Protocols &amp; Standards: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OIDC, OAuth 2.0, SAML, JWT, SCIM, SMART on FHIR, RBAC, ABAC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Docker, Kubernetes, Terraform, Ansible, Maven,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Documentation: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Mocha, Chai, Swagger, Postman, Jest, JUnit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that ensured secure access across multiple platforms applying industry standards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least privilege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defense in depth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system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streamlined authentication workflows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OIDC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collaborating with cross-functional teams to enhance user experience and maintain high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applications and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Okta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user authentication and authorization capabilities across web and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threat modeling and risk assessments to identify vulnerabilities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management processes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working alongside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organization’s security posture.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 to manage project flow and improve delivery quality while also implementing continuous integration practices to consistently deploy secure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clear technical documentation for developed APIs, emphasizing integration procedures and operational support guidelines to assist various teams effectively handle identity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on-call support for critical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ensuring reliability through proactive monitoring and troubleshooting, fostering a culture of continuous improvement and adaptability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identity services, including login gateways and federation, driving policy enforcement mechanisms that supported evolving business needs while maintaining compliance with security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testing, reinforcing clean, maintainable code standards while minimizing technical debt and enhancing collaboration among engineering teams to improve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multi-factor authentication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(MFA) strategies, boosting the overall security of end-user identity management through layered authentication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alignment of development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security standards, significantly reducing risk factors associated with data breaches and unauthorized access points.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to educate team members about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common identity threats, promoting a culture of security awareness within the organization and fostering open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identity lifecycle management strategies that integrated smoothly with existing systems while ensuring compliance with applicable security regulations and operational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define project scopes and prioritize features that align with user needs and business objectives, ensuring a user-first mindset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session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protocols, enhancing the security measures around user sessions and tokens through effective architecture and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production-quality software solutions, focusing on secure access management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met the evolving needs of the organization while adhering to best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engineering team by assessing integration points and safeguarding against common identity threats using deep knowledge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development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Instrumental in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that simplified user access processes across various web applications, enhancing user engagement and operational efficiency while mitigating security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maintained collaboration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during risk assessments for new features, leading to significant improvements in security practices in application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use of automated testing frameworks to ensure the robustness of authentication and authorization systems, allowing for faster deployment cycles without compromising security or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in knowledge-sharing sessions to keep the team updated on the latest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and access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industry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designing access policies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claims-based authorization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the right level of access is granted based on user roles and context-driven rules.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improving the reliability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implementing SLIs and SLOs that monitored performance and user experience, driving continuous improvements based on metrics gathered.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executed code reviews while developing automation tools to assist development teams in achieving more efficient workflows in applying security measures while expanding the codebases quickly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integration of API management solutions to handle authentication processes, enabling better governance and management of user-facilitated access across corporate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multiple identity management enhancements concurrently,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meet tight deadlines while ensuring the delivery of high-quality software solutions that are reliable and secure.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stakeholders to define integration strategies that optimize identity management workflows, constantly adjusting and improving based on user feedback and testing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