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professional with over 11 years of experience in software development, specializing in building scalable web and mobile applications. Proven expertise in implementing robust testing frameworks and optimizing CI/CD pipelines to enhance product quality and delivery efficiency. Adept at collaborating with cross-functional teams to deliver innovative solutions that meet industry standards and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Java, Python,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Playwright, Jest, xUnit, Selenium,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Node.js, GraphQL, REST,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Docker, Kubernetes, GitHub Actions, Terraform, GitOps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Monitoring:</w:t>
      </w:r>
      <w:r w:rsidRPr="009C6822">
        <w:rPr>
          <w:rFonts w:ascii="Roboto Light" w:eastAsia="Roboto Light" w:hAnsi="Roboto Light" w:cs="Roboto Light"/>
          <w:sz w:val="20"/>
          <w:szCs w:val="20"/>
        </w:rPr>
        <w:t xml:space="preserve"> Microsoft Azure, Datadog, Grafana, OpenTelemetry, Postgres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TDD, BDD,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testing procedures, enhancing the scalability and reliability of our applications through innovative frameworks that are adaptable to various environments in finance.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Designers, and Developers to embed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new features and functionalities from project inception, ensuring high-quality deliverables aligned with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empower engineering teams to write and execute automated tests efficiently, reducing manual testing efforts significantly while improving overall testing turnaround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CI/CD pipelines, enabling rapid feedback loops that enhance development processes and foster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identified and addressed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gaps in testing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new systems that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coverage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our platform, ensuring comprehensive validation of all application components from frontend to backend.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analysis and debugging of complex failures in automated testing frameworks, distinguishing between infrastructure issues and product defects to maintain system integrity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engineering 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mentoring developers on writing effective tests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team skills and resulted in higher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drove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test data management processes, ensuring environment reliability that supports rapid product development and minimizes deployment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evaluate and adopt new industry best practices and technologies, ensuring that our technology stack remains competitive and fosters innovative solutions in capital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our codebase is maintainable, scalable, and adheres to industry standards for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collaboration and knowledge sharing within the team, highlighting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cross-domain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and working towards a unified approach in addressing complex engineering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learning environment that encourages engineers to take ownership of quality and testing practices in their respective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prototyping activities to identify impactful engineering decisions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cutting-edge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our solutions are not only innovative but also effective in meeting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understanding of client workflows within the capital markets space, applying this knowledge to design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documentation and guidelines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resources that equip team members with the necessary tools to implement effective testing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processes, improving efficiency and reducing manual errors in deployment cycles by fostering a strong automation-first approach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ensured product reliability and performance, contributing to the successful launch of multiple high-stakes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integrating testing into 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consistent and reliable delivery of applications through robust automated processes that support rapid iteration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provided constructive feedback focusing on test structure and reliability, which elevated product quality and minimized bug occurrences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collaboration and responsiveness to changes in project requirements while maintaining a focus on testing and quality assurance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were utilized across multiple projects, ensuring a standard approach to testing that improved maintainability and reduced duplication of effort.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application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developers with a deeper understanding of testability and the importance of quality in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modern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 automation, streamlining workflows and enabling faster feedback loops for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demos and stakeholder presentations, illustrating the value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impact on reducing lead times and improving product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developers and stakeholders during the development process, ensuring clarity on requirements and expectations pertaining to quality assurance and testing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data from automated test runs to track trends in failures, providing actionable insights that informed development processes and improved testing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communication across all project teams to ensure alignment on testing objectives and integration approaches, contributing to a cohesive workflow that prioritized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speed and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