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skilled Software Engineer and Developer with 11 years of comprehensive experience in software development, specializing in web and mobile applications. Expertise in Python, AWS, NoSQL, and API development. Proven track record of designing innovative solutions and optimizing existing systems to enhance performance and user experience. Strong leadership and collaboration skills equipped to thrive in fast-paced, agile environments, and committed to delivering high-quality software solutions that meet client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C++, Java,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React, Angular,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Firebase,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DynamoDB, MySQL, PostgreSQL,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Version Control:</w:t>
      </w:r>
      <w:r w:rsidRPr="009C6822">
        <w:rPr>
          <w:rFonts w:ascii="Roboto Light" w:eastAsia="Roboto Light" w:hAnsi="Roboto Light" w:cs="Roboto Light"/>
          <w:sz w:val="20"/>
          <w:szCs w:val="20"/>
        </w:rPr>
        <w:t xml:space="preserve"> Git, Jenkins, Kubernetes, Ansible,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RESTful APIs, GraphQL, Microservices, Containerization, Agile/Scrum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system performance and reducing deployment timelines while ensuring seamless integration with existing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data retrieval and manipulation, promoting efficient communication between front-end and back-end services in complex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implementing effective indexing strategies, which minimized data retrieval times and improved overall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to identify customer requirements, ensuring that software solutions met business objectives and exceeded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efforts to resolve complex software issues, demonstrating strong problem-solving capabilities and a commitment to delivering high-quality technical solutions within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streamlining code collaboration and integrating user feedback into development cycles, which enhanced the overall project workflow and reduced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build dynamic web applications that provided rich user experiences, focusing on clean code principles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mentorship sessions within the team, fostering collaboration and knowledge sharing, thereby improving code quality and reducing the learning curve for new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tests and integration tests that ensured software reliability and performance, employing continuous integration practices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and best practices to safeguard sensitive data, leading to significant improvements in data protection and regulatory compliance within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image processing techniques to enhance application functionalities, leveraging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OpenCV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Pillow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innovative data visualization.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client consultations to ascertain project goals, utilize feedback, and adapt technical strategies accordingly, thus ensuring solutions remained aligned with evolving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for software architecture and APIs, ensuring clarity for future development work and facilitating onboarding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for project management, leading sprint planning and retrospectives, which resulted in improved communication and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system performance in real-time, providing insights for proactive maintenance and operational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data handling processes and reduced resource utilization across multiple projects, paving the way for system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transform client requirements into functional applications, utilizing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visually appealing and user-friendly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migration projects from monolithic architectures to microservices frameworks, significantly boosting performance and scalability of 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precise requirements, translating business needs into technical specifications that drove the development of effective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relational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database schemas and query optimization for enhanced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reducing integration errors while enhancing overall software delivery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management teams to set project priorities, ensuring timely completion of deliverables aligned with business objectives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engineers to improve their technical capabilities and understanding of software development processes and tools, thus fostering a more knowledgeable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code optimization and refactoring of legacy applications initially written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improving maintainability and performance significantly, in line with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technical documentation covering solution architecture and API endpoints, enabling seamless onboarding for new developers and assisting in future software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client-facing meetings, capturing feedback for iterative developments, which fundamentally shaped the final outcomes of software deployments to enhance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integration testing initiatives that ensured system compatibility across multiple platforms, leveraging continuous feedback to refine software performance and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