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focused on developing high-performance web and mobile applications. Proficient in full-stack development utilizing advanced technologies and frameworks to deliver reliable software solutions in complex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Golang, TypeScript,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FastAPI, Spring Boot, Node.js, Django, Express.js, Flask,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CloudFormation, GitOps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Data Streaming: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MQTT, Kinesis, RabbitMQ, Redis, Apache Spark, Apache Flink, EventBridge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S3, ELB, Lambda, CloudWatch, Grafana, Prometheus,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high-performance software systems for TeraWave satellite communications network, ensuring scalability and robustness through the integration of industry-standard practices and code quality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requirements into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successful deployment strategies for distributed satellite communications across various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hardware engineers and operations teams, to ensure optimal performance of critical communication systems and resolve emerging technical challenges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implementing advanced coding techniques and integrating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IoT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led technical discussions that fostered a culture of collaboration, encouraging team members to enhance their skills and contribute effectively to architectural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serverless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downtime and high availability for essential communication services and monitoring applications within the satellite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monitoring, logging, and observability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visibility and proactive troubleshooting capabilities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RESTful APIs and microservices architecture, enhancing the overall user experience and application performance by ensuring efficient data handling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AI tools to optimize new software features that address complex challenges in satellite communications, driving innovation and improving functionality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develop edge deployment strategies,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pipelines and certification processes for satellite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software verification and validation plan, executed rigorous testing protocols, and documented results to support audit-ready artifacts during gated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distribution strategies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data streaming solutions, leveraging real-time analytics for improved decision-making and operational insights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clear documentation of software requirements, acceptance criteria, and integration controls to ensure traceability and compliance with higher-level system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sessions, efficiently resolving issues in the production environment while maintaining service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regulatory compliance through active participation in projects requiring Defense Biometric Identification Systems (DBIDS) for secure operations and adherence to federal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development for scalable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cutting-edge web and mobile solutions tailored for diverse user experiences on global platforms, fostering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intuitive UI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satisfaction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secure data storage for key applications while optimizing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high-volume RESTful APIs that facilitated seamless integration with external platforms, leveraging best practices and modern frameworks to ensure reliability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event-driven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preparing systems for enhanced scalability and real-time data processing capabilities critical to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 efficiently, ensuring compliance with industry standards while minimizing costs through optimized resource usage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code quality standards while mentoring junior engineers, promoting a collaborative environment conducive to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system reliability and reproducibility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enhance software resilience and ensure high-quality deliverables while streamlining regression testing processes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propose enhancements across existing applications, leading to a user-centered design approach that drove feature development and improved overall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high-impact projects focused on developing AI-powered solutions that incorporated machine learning algorithms to predict user behavior and optimize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workshops to foster knowledge sharing across teams, enhancing the overall skill set within the engineering group and driving continuous improvement in developmental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