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ability to optimize partner-facing APIs, enhance software quality, and drive measurable business value. Dedicated to collaborating with cross-functional teams and using inventive problem-solving skills to improve systems and deliver high-quality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Typescript, JavaScript, C#, Ruby,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CloudFormation,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React, Node.js, Express,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Snowflake, DBT, ETL Tools,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Actions, CircleCI, Jenkins, Travis CI, Ansible,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improve integration processes, fostering open communication and iterative feedback to enhance partner relationships and streamline API integrations across various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while actively monitoring and improving key metrics for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to ensure software quality,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comprehensive suite for continuous integration and deployment practices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process improvements within the engineering team by documenting integration flows and design decisions, ensuring that best practices were followed and facilitating knowledge sharing across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solutions in cloud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increased traffic efficiently while maintaining quality of service under peak loads and operational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engineers to cultivate a culture of learning and collaboration, emphasizing the importance of clear communication and documentation within the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developing monitoring solutions for various services leading to improved observability and proactive issue resolution which contributed to reduced incident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technical goals with business objectives, identifying opportunities for innovation and process enhancements that contributed to meaningful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backend services while ensuring adherence to architectural guidelines and optimized performance which facilitated seamless integration with existing applications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introducing automated workflows and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errors and improving overall efficiency during project rollouts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across the software development lifecycle to enhance coding efficiency, testing, and deployment phases, thereby fostering a culture of innovation and exploration.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product offerings, demonstrating keen analytical skills to troubleshoot complex integration challenges and optimize performance of partner-facing systems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enhanced operational efficiency,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that served as a bridge between engineering teams and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assessments of existing systems and proposed actionable recommendations to address identified gaps in quality, security, and performance that directly impacted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software processes, ensuring that all engineering standards were met and that information was accessible to enhance collaboration and project management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high-quality software and systems at a large scale, working closely within Agile teams to realize technical goals while maintaining a strong focus on user experience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enhancement of existing features and functionality for products within the company,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applications with impactful business results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new engineers within the organization, fostering their growth while promoting best practices in code quality, design patterns, and system architecture to create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mastering GIT workflows and implementing CI/CD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faster release cycles and improved collaboration across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data-driven applications focusing on data visualization and analytics,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stakeholders with real-time insights into business performance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security protocols by implementing authentication services that utilized OAuth and JWT tokens, leading to a significant reduction in security vulnerabilities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restructuring of legacy system components, modernizing core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deploying them within a cloud environment to improve scalability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manage large datasets effectively while ensuring data integrity and enabling accurate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API development and documentation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Blueprint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internal and external stakeholders had clear access to functional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efforts,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health and performance, which allowed for early detection of issues and swift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gather requirements and translate them into technical specifications, ensuring alignment between business needs and technical capabilities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code reviews and quality assurance tests to uphold high standards of software quality, implementing improvements based on peer feedback and adopting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