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Proficient in C#, .NET Core, SQL, and React.js, with a strong background in leveraging AI-enhanced tools for software optimization. A collaborative team player known for effectively troubleshooting complex issues and implementing innovative solutions that streamline business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HTML/CSS,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React.js, Node.js, Angular, Vue.js, GraphQL, Express,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Docker, Git, GitHub, JIRA, Postman, Terraform,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OpenAI Codex, Tabnine, Azure AI, TensorFlow, PyTorch, AI/ML Integration, Natural Language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Terraform, Pulumi, Heroku, CloudFormation,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Power Apps, OutSystems, Mendix, Salesforce, AppGyver, Bubble, Betty Blocks, Quick 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productivity and streamline development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met both technical and user experience requirements with a focus on responsiveness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alignment on technical requirements and business user needs, facilitating effective communication between stakeholders and software engineers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deployments, establishing best practices for Infrastructure-as-Code and improving deployment reliability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team discussions on modern software architecture, encouraging a culture of continuous learning and sharing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low-code platforms to build agent-facing applications that streamlined business processes and enhanced user experiences, fostering efficient interactions between stakeholders and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and refinement of applications while ensuring adherence to best coding practices, resulting in higher-quality deliverables and improved satisfaction of business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expertise, addressing complex problems in existing applications while collaborating with senior engineers to develop sustainable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by defining business value-driven priorities for development efforts, significantly improving workflow and responsiveness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in software development, sharing insights and trends with team members and incorporating applicable innovations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testing, debugging efforts, and optimization strategies, ensuring high availability and fast response times for end-users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knowledge, techniques, and best practices in modern development practices, supporting a collaborative learning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for internal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integrated third-party services, facilitating seamless data exchanges and service interoperability in line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the team, improving deployment frequency while reducing lead time for changes and enhancing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documentation and design patterns, ensuring that technical specifications were up to date and accessible for future reference by all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modularity and maintainability through the use of design patterns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building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third-party APIs and enhancing user engagement through performance tuning and responsive design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cloud-based infrastructures,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introducing Infrastructure-as-Code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to ensure the highest quality of code, reducing time spent on QA processes and facilitating quicker releases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Scrum meetings, effectively sharing progress updates and obstacles, while fostering a collaborative environment and ensuring that project timelines were adhered to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the development workflow, resulting in increased development speed and quality through automation of repetitive tasks and improved code suggestions for complex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creating documentation for internal tools and frameworks, ensuring that colleagues had access to essential information and fostering an environment of knowledge sharing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coding workshops for junior developers, introducing them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essential coding practices, which contributed to enhanced team competency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for new applications to improve scalability and resilience,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deployment and environment consistency in a continuous integration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setups, resulting in improved operational efficiencies and reduced infrastructure costs for projects migrated to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collaboration with UX/UI designers to deliver engaging and user-friendly applications,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prototype testing and response to user feedback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debt through regular assessment and refactoring sessions, ensuring that the codebase remained maintainable and adaptive to future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