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experience, specializing in full stack development for web and mobile applications. Proven ability to collaborate effectively with non-technical stakeholders and deliver high-quality, scalable systems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HTML5, CSS3,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Redux, Jest,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JIRA, CI/CD, Postman,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WebSocket, SOAP, OAuth, Payment Gateways, Third-Party Libraries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telehealth workflows for patient and clinician interaction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and operational efficiency through streamlined scheduling and follow-up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clinical operations and design, to define product specifications and facilitate the development of intuitive interfaces for user onboarding and ongoing patient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data management and integration with third-party systems, including electronic health records (EHR) and laboratory services,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deployment times significantly and allowed for rapid iteration of features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back-end services that support asynchronous operations, processing a high volume of requests while maintaining optimal performance and reliability for patient 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user-centric dashboards and administrative tools for clinicians,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real-time analytics and performance monitoring, enhancing the quality and speed of patient care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weekly design and architecture discussions with stakeholders focusing on scalability and maintainability, contributing to the engineering culture that values feedback and continuous improvement in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onboarded new engineers to foster a cohesive team environment, ensuring they understand the core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deployment, and maintenance of healthcare-focused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telehealth features,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messaging services, into the platform, creating a seamless user experience that aligns with patient needs and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multi-layer security protocols for sensitive healthcare data and personal information to ensure user trust and compliance with regulations, promoting a culture of privacy and data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structured data capture tools for clinicians to enhance patient data accuracy, enabling better decision support and improved health outcomes, aligning with the overall mission of improving healthcare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with patients and clinicians to gather insights and feedback, which informed product refinements and feature prioritization for ongoing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 with bi-weekly reviews, adapting project goals and priorities in response to changing user needs and market trends, ensuring high-value delivery in each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analytical and compliance features contributing to quality assurance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responses and clinical outcomes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tailored patient education modules into the platform, leveraging user feedback to enhance the onboarding process and ongoing health education for improved patient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Hit key milestones by developing dynamic web applications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driving significant improvements in application performance through optimized back-end processes and innovative front-end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implementation of high-performance APIs with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traversal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relationships, supporting complex queries that allowed seamless interoperability with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deliver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usability and innovative designs tailored for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refactoring sessions, ensuring system scalability and maintainability through best practices in software engineering principles and design patterns, promoting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health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 to implement strategic improvements that increased application responsiveness and reliability in client-facing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the software development lifecycle, promoting iterative progress towards project completion while maintaining alignment with business objectives and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complex relational databases to support data storage and retrieval needs, enhancing operational functionality in projects spanning multiple domains and business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decouple components within the application, improving deployment flexibility and fostering innovation through isolated service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to streamline collaboration across technical and non-technical teams, ensuring transparency and accountability in task execution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hackathons, driving innovation and prototype development for budding ideas within the organization, focusing on increasing functionality and user satisfaction in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and user guides, ensuring clarity and accessibility for development teams and supporting quick onboarding of new engineers on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deliver cutting-edge, visually appealing interfaces that enhance user interaction, promoting a higher retention rate and satisfaction for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