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building efficient web and mobile applications, with a focus on React Native and TypeScript. Proven ability to lead projects, mentor teams, and harness modern technologies to enhance user experiences and optimize performance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HTML5, CSS3,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React, Redux, MobX, Node.js, Express.js, Jest, Detox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native modules, mobile CI/CD, mobile architecture, offline-first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Android Studio, Git, Jira, Postman, Figma,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REST client, WebSocket, OAuth, data synchronization, mobile profiling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patient engagement and streamline healthcare workflows, ensuring seamless experiences across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for healthcare professionals.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mobile development projects from inception to deployment while ensuring deliverables adhered to project timelines, quality standards, and industry best practices, promoting a culture of accountability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highly intuitive and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adoption rates among healthcare providers through optimal usability and accessibility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tightly with cross-functional teams, including product managers and designers, to translate complex healthcare requirements into cohesive technical specifications, ensuring alignment throughout the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on mobile development best practices and strategies, fostering a collaborative environment that promotes learning and growth while reinforcing team dynamics and project successes.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code reviews and provided constructive feedback to ensure code quality, performance, and maintainability, significantly reducing the technical debt within the mobile application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performance of mobile applications through rigorous performance optimization and memory management strategies while applying best practices in mobile security principles and data encryption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mobile CI/CD processes to automate and streamline deployment pipelines for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improving overall development productivity and turnaround times for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analytics solutions to assess user engagement and app performance metrics, allowing for data-driven enhancements aligned with user needs and business goals in healthcare.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Stayed ahead of industry trends and emerging mobile technologies while attending workshops and conferences, sharing valuable knowledge with the team, and continuously integrating learnings into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effectively with external partners and stakeholders to facilitate integrated solutions catering to healthcare institutions, ensuring smooth collaborations and facilitating project objectives with minimal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development methodologies to adapt to changing project priorities swiftly, maintaining focus on delivering exceptional value and user satisfaction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offline-first architecture strategies for mobile applications, enhancing app reliability and performance by allowing users to interact with the applications seamlessly, even in low-connectivity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mobile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functionality and responsiveness, ensuring robust and reliable mobile applications ready for market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native modules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address specific functionality and performance needs, thus enriching the app's capabilities and ensuring a tailored experience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impacting user engagement and enhancing the overall patient experience on the healthcare platform for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 cycle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transitioning innovations into stable production releases integrated with agile practices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based on user-centric design principles, ensuring a seamless aesthetic and functional experience throughout the mobile applications that align with healthcare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integrate RESTful APIs effectively, ensuring real-time data synchronization and secure data handling across all user interactions within the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projects by performing code reviews, implementing pair programming sessions, and maintaining extensive documentation for developed applications, supporting best practices for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fast-paced project cycles and evolving priorities using agile methodologies, ensuring that goals were met timely while maintaining focus on quality and user satisfaction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coding standards and mentor new team members on mobile development practices, enhancing the skill level of the team and ensuring high-quality code generation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researched new technologies and tools to reduce development time and improve code quality, successfully introducing modern practices to the existing projects underway in mobile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internal hackathons and innovation days, promoting creative problem-solving and sharing innovative ideas that directly benefited the mobile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to cross-functional teams and stakeholders, effectively communicating technical details and benefits, improving the decision-making process around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community forums and discussions, sharing insights gained from experience, recognizing the value of knowledge-sharing, and cultivating industry relationships that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brand presence.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launch of marketing campaigns through mobile applications, ensuring readiness by collaborating with marketing teams to integrate necessary features and performance enhancements tailored for promotional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