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backend and cloud services for web and mobile applications. Proficient in designing scalable APIs, managing databases, and integrating IoT solutions, using tools such as AWS, Python, Node.js, and Go. Committed to customer satisfaction and innovation, with a strong track record of collaborating with cross-functional teams, increasing system performance, and implementing robust security measures.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Node.js, Go, Java, JavaScript, C#, Rust,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AWS, AWS IoT Core, AWS Lambda, Google Cloud Platform, Azure, Heroku,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NoSQL, PostgreSQL, MongoDB, DynamoDB, Redis, MySQL,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Bitbucket Pipelines, GitHub Actions, Travis CI, Docker,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Protocols:</w:t>
      </w:r>
      <w:r w:rsidRPr="009C6822">
        <w:rPr>
          <w:rFonts w:ascii="Roboto Light" w:eastAsia="Roboto Light" w:hAnsi="Roboto Light" w:cs="Roboto Light"/>
          <w:sz w:val="20"/>
          <w:szCs w:val="20"/>
        </w:rPr>
        <w:t xml:space="preserve"> RESTful APIs, GraphQL, gRPC, WebSockets, MQTT, HTTP, OAuth 2.0, JWT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Flask, Django, Express.js, Spring Boot, FastAPI, Serverless Framework, React, Vue.js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data flow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backend systems, enhancing user experiences and application efficiency in various deployment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irrigation scheduling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water efficiency through machine learning algorithms based on environmental data and user preferences to meet dynamic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schemas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high-frequency telemetry data and application analytics, focusing on security and scalability to handle rapidly changing data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IoT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managing secure communication between devices and backend services, resulting in improved device reliability and real-time functionalities for connected IoT ecosystems.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predictive models into backend systems, enhancing the decision-making processes and improving the overall system responsiveness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telemetry ingestion pipelines capable of processing millions of events per day,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resource usage and reduce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protection policies, implementing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backend architectures, ensuring compliance with regulations and safeguarding sensitive user information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optimize resource allocation for continuous integration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frontend developers, to bolster application quality through comprehensive unit and integration testing within CI/CD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and adopted new backend technologies to enhance system efficiency and maintainability, keeping abreast of industry trends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backend architecture and data flows, ensuring knowledge transfer within teams and alignment with organizational standards for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issues in real-time production environments, implementing immediate solutions with minimal downtime and reinforcing system reliability for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tests for all backend services,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rigorous testing coverage, continuously improving code quality and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providing constructive feedback to peers, fostering a collaborative team culture aimed at enhancing overall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in the IoT and cloud space, identifying opportunities for innovation that could drive product enhancements and improve customer satisfaction across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various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backend development and cloud integration, specifically within large scale, cloud-based systems,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increased system modularity and responsiveness, ensuring continuous delivery of features and improved customer experience through reduced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secure,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backbone communication layers for numerous applications, facilitating integration with third-party services and internal tools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Bigtable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storage solutions and improving data retrieval speed for various applications in real-time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authorization processes, enhancing application security and ensuring compliance with industry standards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Agile methodologies, refining development processes through daily stand-ups, sprint planning, and retrospectives to ensure alignment and focus on delivering value.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solutions that leveraged cloud services for real-time data processing and analytics, enhancing application features based on user data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within an Agile framework to capture project requirements and deliver features that directly aligned with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CI/CD processes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deployment times and improving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database load, significantly increasing performance and response times on high-traffic applications with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unit tests and conducted peer code reviews, promoting best practices in collaboration while ensuring that applications met stringent quality standards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ongoing training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services to stay current with technology trends, applying new knowledge to enhance service delivery and development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